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66" w:rsidRDefault="000F3D1A" w:rsidP="00735E66">
      <w:pPr>
        <w:tabs>
          <w:tab w:val="left" w:pos="2528"/>
        </w:tabs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30" type="#_x0000_t202" style="position:absolute;margin-left:170.65pt;margin-top:60.85pt;width:410.8pt;height:174.15pt;z-index:251646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Text Box 14" inset="0,0,,0">
              <w:txbxContent>
                <w:p w:rsidR="00204C7D" w:rsidRPr="00BD269A" w:rsidRDefault="00204C7D" w:rsidP="00204C7D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6E3941" w:rsidRPr="00EB0E4D" w:rsidRDefault="006E3941" w:rsidP="006E3941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  <w:r w:rsidRPr="00EB0E4D">
                    <w:rPr>
                      <w:rFonts w:ascii="Century Gothic" w:hAnsi="Century Gothic"/>
                      <w:sz w:val="19"/>
                      <w:szCs w:val="19"/>
                    </w:rPr>
                    <w:t>Минэкономразвития опубликовало коэффициенты-дефляторы на 2024 г.</w:t>
                  </w:r>
                </w:p>
                <w:p w:rsidR="00BB153F" w:rsidRPr="00B6490A" w:rsidRDefault="00BB153F" w:rsidP="00BB153F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BB153F" w:rsidRPr="00BB153F" w:rsidRDefault="00BB153F" w:rsidP="00BB153F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B153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Польза: </w:t>
                  </w:r>
                </w:p>
                <w:p w:rsidR="006E3941" w:rsidRPr="00EB0E4D" w:rsidRDefault="006E3941" w:rsidP="006E3941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EB0E4D">
                    <w:rPr>
                      <w:rFonts w:ascii="Century Gothic" w:hAnsi="Century Gothic"/>
                      <w:sz w:val="19"/>
                      <w:szCs w:val="19"/>
                    </w:rPr>
                    <w:t>организации и предприниматели узнают, какие коэффициенты-дефляторы использовать при уплате отдельных налогов.</w:t>
                  </w:r>
                </w:p>
                <w:p w:rsidR="007F7343" w:rsidRPr="00AA36B4" w:rsidRDefault="007F7343" w:rsidP="007F7343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</w:p>
                <w:p w:rsidR="008A510C" w:rsidRDefault="008A510C" w:rsidP="008A510C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Благодаря материалу можно узнать: </w:t>
                  </w:r>
                </w:p>
                <w:p w:rsidR="006E3941" w:rsidRPr="00EB0E4D" w:rsidRDefault="006E3941" w:rsidP="006E3941">
                  <w:pPr>
                    <w:pStyle w:val="af"/>
                    <w:tabs>
                      <w:tab w:val="left" w:pos="426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EB0E4D">
                    <w:rPr>
                      <w:rFonts w:ascii="Century Gothic" w:hAnsi="Century Gothic"/>
                      <w:sz w:val="19"/>
                      <w:szCs w:val="19"/>
                    </w:rPr>
                    <w:t>Коэффициенты-дефляторы установлены в следующих размерах:</w:t>
                  </w:r>
                </w:p>
                <w:p w:rsidR="006E3941" w:rsidRPr="00EB0E4D" w:rsidRDefault="006E3941" w:rsidP="006E3941">
                  <w:pPr>
                    <w:pStyle w:val="af"/>
                    <w:numPr>
                      <w:ilvl w:val="0"/>
                      <w:numId w:val="6"/>
                    </w:numPr>
                    <w:tabs>
                      <w:tab w:val="left" w:pos="426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EB0E4D">
                    <w:rPr>
                      <w:rFonts w:ascii="Century Gothic" w:hAnsi="Century Gothic"/>
                      <w:sz w:val="19"/>
                      <w:szCs w:val="19"/>
                    </w:rPr>
                    <w:t>1,329 – для УСН;</w:t>
                  </w:r>
                </w:p>
                <w:p w:rsidR="006E3941" w:rsidRPr="00EB0E4D" w:rsidRDefault="006E3941" w:rsidP="006E3941">
                  <w:pPr>
                    <w:pStyle w:val="af"/>
                    <w:numPr>
                      <w:ilvl w:val="0"/>
                      <w:numId w:val="6"/>
                    </w:numPr>
                    <w:tabs>
                      <w:tab w:val="left" w:pos="426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EB0E4D">
                    <w:rPr>
                      <w:rFonts w:ascii="Century Gothic" w:hAnsi="Century Gothic"/>
                      <w:sz w:val="19"/>
                      <w:szCs w:val="19"/>
                    </w:rPr>
                    <w:t>2,400 – для НДФЛ;</w:t>
                  </w:r>
                </w:p>
                <w:p w:rsidR="006E3941" w:rsidRPr="00EB0E4D" w:rsidRDefault="006E3941" w:rsidP="006E3941">
                  <w:pPr>
                    <w:pStyle w:val="af"/>
                    <w:numPr>
                      <w:ilvl w:val="0"/>
                      <w:numId w:val="6"/>
                    </w:numPr>
                    <w:tabs>
                      <w:tab w:val="left" w:pos="426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EB0E4D">
                    <w:rPr>
                      <w:rFonts w:ascii="Century Gothic" w:hAnsi="Century Gothic"/>
                      <w:sz w:val="19"/>
                      <w:szCs w:val="19"/>
                    </w:rPr>
                    <w:t>1,284 – для налога на дополнительный доход от добычи углеводородного сырья;</w:t>
                  </w:r>
                </w:p>
                <w:p w:rsidR="006E3941" w:rsidRPr="00EB0E4D" w:rsidRDefault="006E3941" w:rsidP="006E3941">
                  <w:pPr>
                    <w:pStyle w:val="af"/>
                    <w:numPr>
                      <w:ilvl w:val="0"/>
                      <w:numId w:val="6"/>
                    </w:numPr>
                    <w:tabs>
                      <w:tab w:val="left" w:pos="426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EB0E4D">
                    <w:rPr>
                      <w:rFonts w:ascii="Century Gothic" w:hAnsi="Century Gothic"/>
                      <w:sz w:val="19"/>
                      <w:szCs w:val="19"/>
                    </w:rPr>
                    <w:t>1,058 – для ПСН;</w:t>
                  </w:r>
                </w:p>
                <w:p w:rsidR="006E3941" w:rsidRPr="00EB0E4D" w:rsidRDefault="006E3941" w:rsidP="006E3941">
                  <w:pPr>
                    <w:pStyle w:val="af"/>
                    <w:numPr>
                      <w:ilvl w:val="0"/>
                      <w:numId w:val="6"/>
                    </w:numPr>
                    <w:tabs>
                      <w:tab w:val="left" w:pos="426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EB0E4D">
                    <w:rPr>
                      <w:rFonts w:ascii="Century Gothic" w:hAnsi="Century Gothic"/>
                      <w:sz w:val="19"/>
                      <w:szCs w:val="19"/>
                    </w:rPr>
                    <w:t>1,828 – для торгового сбора.</w:t>
                  </w:r>
                </w:p>
                <w:p w:rsidR="005D1995" w:rsidRPr="00FE0CF5" w:rsidRDefault="005D1995" w:rsidP="00BB153F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5" o:spid="_x0000_s1029" type="#_x0000_t202" style="position:absolute;margin-left:170.65pt;margin-top:37.45pt;width:401.75pt;height:23.4pt;z-index:251645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Text Box 15" inset="0,0,0,0">
              <w:txbxContent>
                <w:p w:rsidR="006E3941" w:rsidRPr="00EB0E4D" w:rsidRDefault="006E3941" w:rsidP="006E3941">
                  <w:pPr>
                    <w:pStyle w:val="1"/>
                    <w:tabs>
                      <w:tab w:val="left" w:pos="426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EB0E4D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НА 2024 Г. УТВЕРЖДЕНЫ КОЭФФИЦИЕНТЫ-ДЕФЛЯТОРЫ</w:t>
                  </w:r>
                </w:p>
                <w:p w:rsidR="003512F3" w:rsidRPr="005A03AD" w:rsidRDefault="003512F3" w:rsidP="003512F3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5339E8" w:rsidRPr="008C6C6C" w:rsidRDefault="005339E8" w:rsidP="005339E8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 w:cstheme="minorHAnsi"/>
                      <w:sz w:val="19"/>
                      <w:szCs w:val="19"/>
                    </w:rPr>
                  </w:pPr>
                </w:p>
                <w:p w:rsidR="007240F1" w:rsidRPr="009D23EF" w:rsidRDefault="007240F1" w:rsidP="007240F1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351D75" w:rsidRPr="000E1166" w:rsidRDefault="00351D75" w:rsidP="00351D75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485423" w:rsidRPr="00A24A94" w:rsidRDefault="00485423" w:rsidP="00485423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F5542D" w:rsidRPr="00856556" w:rsidRDefault="00F5542D" w:rsidP="00F5542D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432C71" w:rsidRPr="00AC3149" w:rsidRDefault="00432C71" w:rsidP="00432C71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6202C3" w:rsidRDefault="006202C3" w:rsidP="00AC29EF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Pr="00A43CEC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6D4538" w:rsidRPr="001B40C8" w:rsidRDefault="006D4538" w:rsidP="006D4538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B127CE" w:rsidRDefault="00B127CE"/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324" o:spid="_x0000_s1026" type="#_x0000_t202" style="position:absolute;margin-left:16.25pt;margin-top:32.55pt;width:139.6pt;height:55.8pt;z-index:251643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Text Box 324" inset=",0,,0">
              <w:txbxContent>
                <w:p w:rsidR="00E162BE" w:rsidRDefault="00E162BE" w:rsidP="00191F11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595739" w:rsidRDefault="00C35D7E" w:rsidP="00191F11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Бухгалтеру  </w:t>
                  </w:r>
                </w:p>
                <w:p w:rsidR="00FD4EF0" w:rsidRDefault="00351D75" w:rsidP="00FD4EF0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>коммерческому</w:t>
                  </w:r>
                  <w:r w:rsidR="00485423"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  <w:p w:rsidR="009B5F3D" w:rsidRDefault="009B5F3D" w:rsidP="009B5F3D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5339E8" w:rsidRDefault="005339E8" w:rsidP="005339E8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D43C1E" w:rsidRDefault="00D43C1E" w:rsidP="00D43C1E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F5542D" w:rsidRDefault="00F5542D" w:rsidP="00F5542D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C35D7E" w:rsidRDefault="00C35D7E" w:rsidP="00191F11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AD6E3C" w:rsidRPr="00870CCA" w:rsidRDefault="00AD6E3C" w:rsidP="0036155D">
                  <w:pPr>
                    <w:pStyle w:val="NewsletterDate"/>
                    <w:shd w:val="clear" w:color="auto" w:fill="B2A1C7" w:themeFill="accent4" w:themeFillTint="99"/>
                    <w:spacing w:after="120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805A0B" w:rsidRPr="0036155D" w:rsidRDefault="00805A0B" w:rsidP="0036155D"/>
              </w:txbxContent>
            </v:textbox>
            <w10:wrap anchorx="page" anchory="page"/>
          </v:shape>
        </w:pict>
      </w:r>
      <w:r w:rsidR="00735E66">
        <w:tab/>
      </w:r>
    </w:p>
    <w:p w:rsidR="00735E66" w:rsidRPr="00D26887" w:rsidRDefault="00735E66" w:rsidP="005D55D8">
      <w:pPr>
        <w:ind w:left="-142"/>
        <w:rPr>
          <w:i/>
        </w:rPr>
      </w:pPr>
    </w:p>
    <w:p w:rsidR="00735E66" w:rsidRPr="00D26887" w:rsidRDefault="000F3D1A" w:rsidP="00735E66">
      <w:pPr>
        <w:rPr>
          <w:rFonts w:ascii="Century Gothic" w:eastAsia="Times New Roman" w:hAnsi="Century Gothic" w:cs="Century Gothic"/>
          <w:b/>
          <w:i/>
          <w:iCs/>
          <w:sz w:val="16"/>
          <w:szCs w:val="16"/>
          <w:u w:val="single"/>
          <w:lang w:eastAsia="ru-RU"/>
        </w:rPr>
      </w:pPr>
      <w:r w:rsidRPr="000F3D1A">
        <w:rPr>
          <w:i/>
          <w:noProof/>
          <w:lang w:eastAsia="ru-RU"/>
        </w:rPr>
        <w:pict>
          <v:rect id="Rectangle 336" o:spid="_x0000_s1028" style="position:absolute;margin-left:25.3pt;margin-top:99.5pt;width:124.95pt;height:63.5pt;z-index:-25167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Rectangle 336" inset="0,0,0,0">
              <w:txbxContent>
                <w:p w:rsidR="00FE0CF5" w:rsidRDefault="00515423" w:rsidP="006E3941">
                  <w:pPr>
                    <w:pBdr>
                      <w:bottom w:val="single" w:sz="4" w:space="1" w:color="auto"/>
                    </w:pBd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31684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Документ:</w:t>
                  </w:r>
                  <w:r w:rsidR="006202C3" w:rsidRPr="00831684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  <w:r w:rsidR="00B52343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</w:p>
                <w:p w:rsidR="00BB153F" w:rsidRDefault="00BB153F" w:rsidP="006E3941">
                  <w:pPr>
                    <w:pBdr>
                      <w:bottom w:val="single" w:sz="4" w:space="1" w:color="auto"/>
                    </w:pBd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6E3941" w:rsidRPr="00EB0E4D" w:rsidRDefault="006E3941" w:rsidP="006E3941">
                  <w:pPr>
                    <w:pBdr>
                      <w:bottom w:val="single" w:sz="4" w:space="1" w:color="auto"/>
                    </w:pBd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7" w:history="1">
                    <w:r w:rsidRPr="00EB0E4D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 xml:space="preserve">Приказ Минэкономразвития России от </w:t>
                    </w:r>
                    <w:bookmarkStart w:id="0" w:name="_Hlk151569366"/>
                    <w:r w:rsidRPr="00EB0E4D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23.10.2023 N 730</w:t>
                    </w:r>
                    <w:bookmarkEnd w:id="0"/>
                  </w:hyperlink>
                </w:p>
                <w:p w:rsidR="007F7343" w:rsidRPr="00AA36B4" w:rsidRDefault="007F7343" w:rsidP="006E3941">
                  <w:pPr>
                    <w:pBdr>
                      <w:bottom w:val="single" w:sz="4" w:space="1" w:color="auto"/>
                    </w:pBd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4277FD" w:rsidRPr="00831684" w:rsidRDefault="004277FD" w:rsidP="006E3941">
                  <w:pPr>
                    <w:pBdr>
                      <w:bottom w:val="single" w:sz="4" w:space="1" w:color="auto"/>
                    </w:pBd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rect>
        </w:pict>
      </w:r>
    </w:p>
    <w:p w:rsidR="00735E66" w:rsidRPr="00D26887" w:rsidRDefault="00735E66" w:rsidP="00735E66">
      <w:pPr>
        <w:rPr>
          <w:rFonts w:ascii="Century Gothic" w:hAnsi="Century Gothic"/>
          <w:b/>
          <w:i/>
          <w:sz w:val="16"/>
          <w:szCs w:val="16"/>
        </w:rPr>
      </w:pPr>
    </w:p>
    <w:p w:rsidR="00735E66" w:rsidRPr="00E85E09" w:rsidRDefault="00735E66" w:rsidP="00735E66">
      <w:pPr>
        <w:rPr>
          <w:rFonts w:ascii="Century Gothic" w:hAnsi="Century Gothic"/>
          <w:b/>
          <w:sz w:val="16"/>
          <w:szCs w:val="16"/>
        </w:rPr>
      </w:pPr>
    </w:p>
    <w:p w:rsidR="00735E66" w:rsidRPr="00E85E09" w:rsidRDefault="00735E66" w:rsidP="00735E66">
      <w:pPr>
        <w:rPr>
          <w:rFonts w:ascii="Century Gothic" w:hAnsi="Century Gothic"/>
        </w:rPr>
      </w:pPr>
    </w:p>
    <w:p w:rsidR="00735E66" w:rsidRPr="00E85E09" w:rsidRDefault="00735E66" w:rsidP="00847888">
      <w:pPr>
        <w:ind w:firstLine="708"/>
      </w:pPr>
    </w:p>
    <w:p w:rsidR="00C42FDD" w:rsidRDefault="00C42FDD" w:rsidP="000701B9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5F497A" w:themeColor="accent4" w:themeShade="BF"/>
          <w:sz w:val="24"/>
          <w:szCs w:val="24"/>
          <w:u w:val="single"/>
        </w:rPr>
      </w:pPr>
    </w:p>
    <w:p w:rsidR="006202C3" w:rsidRPr="000701B9" w:rsidRDefault="006E3941" w:rsidP="000701B9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5F497A" w:themeColor="accent4" w:themeShade="BF"/>
          <w:sz w:val="24"/>
          <w:szCs w:val="24"/>
          <w:u w:val="single"/>
        </w:rPr>
      </w:pPr>
      <w:r w:rsidRPr="000F3D1A">
        <w:rPr>
          <w:rFonts w:ascii="Century Gothic" w:hAnsi="Century Gothic" w:cs="Century Gothic"/>
          <w:noProof/>
          <w:sz w:val="28"/>
          <w:szCs w:val="28"/>
          <w:lang w:eastAsia="ru-RU"/>
        </w:rPr>
        <w:pict>
          <v:shape id="_x0000_s1443" type="#_x0000_t202" style="position:absolute;left:0;text-align:left;margin-left:16.25pt;margin-top:251.3pt;width:139.6pt;height:67.45pt;z-index:2519521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43" inset=",0,,0">
              <w:txbxContent>
                <w:p w:rsidR="00E162BE" w:rsidRDefault="00E162BE" w:rsidP="00657BD6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657BD6" w:rsidRDefault="00657BD6" w:rsidP="00657BD6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Бухгалтеру  </w:t>
                  </w:r>
                  <w:r w:rsidR="006E3941">
                    <w:rPr>
                      <w:b/>
                      <w:color w:val="FFFFFF"/>
                      <w:sz w:val="24"/>
                      <w:szCs w:val="24"/>
                    </w:rPr>
                    <w:t xml:space="preserve">коммерческому и </w:t>
                  </w:r>
                </w:p>
                <w:p w:rsidR="00D6456E" w:rsidRPr="00C066C7" w:rsidRDefault="00E162BE" w:rsidP="00194360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szCs w:val="28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>бюджетному</w:t>
                  </w:r>
                </w:p>
              </w:txbxContent>
            </v:textbox>
            <w10:wrap anchorx="page" anchory="page"/>
          </v:shape>
        </w:pict>
      </w:r>
      <w:r w:rsidRPr="000F3D1A">
        <w:rPr>
          <w:rFonts w:cstheme="minorHAnsi"/>
          <w:noProof/>
          <w:color w:val="5F497A"/>
          <w:sz w:val="19"/>
          <w:szCs w:val="19"/>
          <w:u w:val="single"/>
        </w:rPr>
        <w:pict>
          <v:shape id="_x0000_s1438" type="#_x0000_t202" style="position:absolute;left:0;text-align:left;margin-left:178.15pt;margin-top:246.75pt;width:394.25pt;height:34.1pt;z-index:2519480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38" inset="0,0,0,0">
              <w:txbxContent>
                <w:p w:rsidR="006E3941" w:rsidRPr="00EB0E4D" w:rsidRDefault="006E3941" w:rsidP="006E3941">
                  <w:pPr>
                    <w:pStyle w:val="1"/>
                    <w:tabs>
                      <w:tab w:val="left" w:pos="426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EB0E4D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ПОСОБИЕ ПО УХОДУ ЗА РЕБЕНКОМ РАБОТНИКУ НА ГПД: СФР ПОЯСНИЛ, КАК ОПРЕДЕЛИТЬ ДАТУ ОКОНЧАНИЯ ОТПУСКА</w:t>
                  </w:r>
                </w:p>
                <w:p w:rsidR="006E3941" w:rsidRPr="00EB0E4D" w:rsidRDefault="006E3941" w:rsidP="006E3941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162BE" w:rsidRPr="0070687E" w:rsidRDefault="00E162BE" w:rsidP="00E162BE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</w:p>
                <w:p w:rsidR="00E162BE" w:rsidRPr="0070687E" w:rsidRDefault="00E162BE" w:rsidP="00E162BE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C1779C" w:rsidRPr="007210DE" w:rsidRDefault="00C1779C" w:rsidP="00C1779C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355E7F" w:rsidRPr="00147500" w:rsidRDefault="00355E7F" w:rsidP="00355E7F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7C7C3B" w:rsidRPr="00233540" w:rsidRDefault="007C7C3B" w:rsidP="007C7C3B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D6456E" w:rsidRPr="005B3F27" w:rsidRDefault="00D6456E" w:rsidP="00D6456E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567C6E" w:rsidRPr="002211D3" w:rsidRDefault="00567C6E" w:rsidP="00567C6E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0F3D1A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42" type="#_x0000_t32" style="position:absolute;left:0;text-align:left;margin-left:-4.85pt;margin-top:.7pt;width:548.2pt;height:.05pt;z-index:251951104" o:connectortype="straight"/>
        </w:pict>
      </w:r>
    </w:p>
    <w:p w:rsidR="00C42FDD" w:rsidRDefault="006E3941" w:rsidP="00F84193">
      <w:pPr>
        <w:tabs>
          <w:tab w:val="left" w:pos="284"/>
          <w:tab w:val="left" w:pos="1250"/>
        </w:tabs>
        <w:autoSpaceDE w:val="0"/>
        <w:autoSpaceDN w:val="0"/>
        <w:adjustRightInd w:val="0"/>
      </w:pPr>
      <w:r w:rsidRPr="000F3D1A">
        <w:rPr>
          <w:rFonts w:ascii="Century Gothic" w:hAnsi="Century Gothic" w:cs="Century Gothic"/>
          <w:noProof/>
          <w:sz w:val="28"/>
          <w:szCs w:val="28"/>
          <w:lang w:eastAsia="ru-RU"/>
        </w:rPr>
        <w:pict>
          <v:shape id="_x0000_s1439" type="#_x0000_t202" style="position:absolute;margin-left:174.25pt;margin-top:280.85pt;width:408.8pt;height:218.6pt;z-index:2519490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39" inset="0,0,,0">
              <w:txbxContent>
                <w:p w:rsidR="00567C6E" w:rsidRPr="00BD269A" w:rsidRDefault="00567C6E" w:rsidP="004277FD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Описание:</w:t>
                  </w:r>
                </w:p>
                <w:p w:rsidR="006E3941" w:rsidRDefault="006E3941" w:rsidP="006E3941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EB0E4D">
                    <w:rPr>
                      <w:rFonts w:ascii="Century Gothic" w:hAnsi="Century Gothic"/>
                      <w:sz w:val="19"/>
                      <w:szCs w:val="19"/>
                    </w:rPr>
                    <w:t>СФР рассмотрел вопрос о назначении и выплате ежемесячного пособия по уходу за ребенком лицу, выполняющему работы по ГПД.</w:t>
                  </w:r>
                </w:p>
                <w:p w:rsidR="006E3941" w:rsidRPr="00EB0E4D" w:rsidRDefault="006E3941" w:rsidP="006E3941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</w:p>
                <w:p w:rsidR="00BB153F" w:rsidRDefault="00BB153F" w:rsidP="00BB153F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BB153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П</w:t>
                  </w:r>
                  <w:r w:rsidRPr="00B6490A">
                    <w:rPr>
                      <w:rFonts w:ascii="Century Gothic" w:hAnsi="Century Gothic"/>
                      <w:b/>
                      <w:sz w:val="19"/>
                      <w:szCs w:val="19"/>
                    </w:rPr>
                    <w:t>ольза:</w:t>
                  </w:r>
                  <w:r w:rsidRPr="00B6490A">
                    <w:rPr>
                      <w:rFonts w:ascii="Century Gothic" w:hAnsi="Century Gothic"/>
                      <w:sz w:val="19"/>
                      <w:szCs w:val="19"/>
                    </w:rPr>
                    <w:t xml:space="preserve"> </w:t>
                  </w:r>
                </w:p>
                <w:p w:rsidR="006E3941" w:rsidRPr="00EB0E4D" w:rsidRDefault="006E3941" w:rsidP="006E3941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EB0E4D">
                    <w:rPr>
                      <w:rFonts w:ascii="Century Gothic" w:hAnsi="Century Gothic"/>
                      <w:sz w:val="19"/>
                      <w:szCs w:val="19"/>
                    </w:rPr>
                    <w:t>организация сможет правильно заполнить документы для назначения пособия по уходу за ребенком.</w:t>
                  </w:r>
                </w:p>
                <w:p w:rsidR="00330E73" w:rsidRPr="00383126" w:rsidRDefault="00330E73" w:rsidP="00330E73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404432" w:rsidRDefault="00404432" w:rsidP="00404432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Благодаря материалу можно узнать: </w:t>
                  </w:r>
                </w:p>
                <w:p w:rsidR="006E3941" w:rsidRPr="00EB0E4D" w:rsidRDefault="006E3941" w:rsidP="006E3941">
                  <w:pPr>
                    <w:pStyle w:val="af"/>
                    <w:numPr>
                      <w:ilvl w:val="0"/>
                      <w:numId w:val="6"/>
                    </w:numPr>
                    <w:tabs>
                      <w:tab w:val="left" w:pos="426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EB0E4D">
                    <w:rPr>
                      <w:rFonts w:ascii="Century Gothic" w:hAnsi="Century Gothic"/>
                      <w:sz w:val="19"/>
                      <w:szCs w:val="19"/>
                    </w:rPr>
                    <w:t>для назначения и выплаты пособия по уходу за ребенком страхователь указывает:</w:t>
                  </w:r>
                </w:p>
                <w:p w:rsidR="006E3941" w:rsidRPr="00EB0E4D" w:rsidRDefault="006E3941" w:rsidP="006E3941">
                  <w:pPr>
                    <w:pStyle w:val="af"/>
                    <w:numPr>
                      <w:ilvl w:val="0"/>
                      <w:numId w:val="7"/>
                    </w:numPr>
                    <w:tabs>
                      <w:tab w:val="left" w:pos="426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EB0E4D">
                    <w:rPr>
                      <w:rFonts w:ascii="Century Gothic" w:hAnsi="Century Gothic"/>
                      <w:sz w:val="19"/>
                      <w:szCs w:val="19"/>
                    </w:rPr>
                    <w:t>период договора, если его срок заканчивается до того, как ребенку исполнится 1,5 года;</w:t>
                  </w:r>
                </w:p>
                <w:p w:rsidR="006E3941" w:rsidRPr="00EB0E4D" w:rsidRDefault="006E3941" w:rsidP="006E3941">
                  <w:pPr>
                    <w:pStyle w:val="af"/>
                    <w:numPr>
                      <w:ilvl w:val="0"/>
                      <w:numId w:val="7"/>
                    </w:numPr>
                    <w:tabs>
                      <w:tab w:val="left" w:pos="426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EB0E4D">
                    <w:rPr>
                      <w:rFonts w:ascii="Century Gothic" w:hAnsi="Century Gothic"/>
                      <w:sz w:val="19"/>
                      <w:szCs w:val="19"/>
                    </w:rPr>
                    <w:t>либо период до достижения ребенком 1,5 лет, если договор действует после этого срока.</w:t>
                  </w:r>
                </w:p>
                <w:p w:rsidR="006E3941" w:rsidRPr="00EB0E4D" w:rsidRDefault="006E3941" w:rsidP="006E3941">
                  <w:pPr>
                    <w:pStyle w:val="af"/>
                    <w:numPr>
                      <w:ilvl w:val="0"/>
                      <w:numId w:val="6"/>
                    </w:numPr>
                    <w:tabs>
                      <w:tab w:val="left" w:pos="426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EB0E4D">
                    <w:rPr>
                      <w:rFonts w:ascii="Century Gothic" w:hAnsi="Century Gothic"/>
                      <w:sz w:val="19"/>
                      <w:szCs w:val="19"/>
                    </w:rPr>
                    <w:t>эти периоды приводят вместо сведений о датах начала и окончания отпуска.</w:t>
                  </w:r>
                </w:p>
                <w:p w:rsidR="006E3941" w:rsidRPr="00EB0E4D" w:rsidRDefault="006E3941" w:rsidP="006E3941">
                  <w:pPr>
                    <w:pStyle w:val="af"/>
                    <w:numPr>
                      <w:ilvl w:val="0"/>
                      <w:numId w:val="6"/>
                    </w:numPr>
                    <w:tabs>
                      <w:tab w:val="left" w:pos="426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EB0E4D">
                    <w:rPr>
                      <w:rFonts w:ascii="Century Gothic" w:hAnsi="Century Gothic"/>
                      <w:sz w:val="19"/>
                      <w:szCs w:val="19"/>
                    </w:rPr>
                    <w:t>отношения по ГПД регулирует ГК РФ, т.е. сотруднику нельзя оформить отпуск по ТК РФ и указать его период в сведениях для фонда.</w:t>
                  </w:r>
                </w:p>
                <w:p w:rsidR="00F365FE" w:rsidRDefault="00F365FE" w:rsidP="00330E73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</w:pPr>
                </w:p>
              </w:txbxContent>
            </v:textbox>
            <w10:wrap anchorx="page" anchory="page"/>
          </v:shape>
        </w:pict>
      </w:r>
      <w:r w:rsidR="00F84193">
        <w:tab/>
      </w:r>
      <w:r w:rsidR="00F84193">
        <w:tab/>
      </w:r>
    </w:p>
    <w:p w:rsidR="00735E66" w:rsidRPr="00FD2A52" w:rsidRDefault="00735E66" w:rsidP="00735E66">
      <w:pPr>
        <w:rPr>
          <w:b/>
        </w:rPr>
      </w:pPr>
    </w:p>
    <w:p w:rsidR="00735E66" w:rsidRPr="007C4C53" w:rsidRDefault="000F3D1A" w:rsidP="00735E66">
      <w:r w:rsidRPr="000F3D1A">
        <w:rPr>
          <w:rFonts w:cstheme="minorHAnsi"/>
          <w:noProof/>
          <w:color w:val="5F497A"/>
          <w:sz w:val="19"/>
          <w:szCs w:val="19"/>
          <w:u w:val="single"/>
        </w:rPr>
        <w:pict>
          <v:rect id="_x0000_s1444" style="position:absolute;margin-left:25.3pt;margin-top:333.8pt;width:126.15pt;height:107.3pt;z-index:-2513633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44" inset="0,0,0,0">
              <w:txbxContent>
                <w:p w:rsidR="00330E73" w:rsidRDefault="00330E73" w:rsidP="006E3941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</w:p>
                <w:p w:rsidR="00831684" w:rsidRDefault="00D6456E" w:rsidP="006E3941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5E1E55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Документ:</w:t>
                  </w:r>
                  <w:r w:rsidR="00831684" w:rsidRPr="00831684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</w:p>
                <w:p w:rsidR="00E162BE" w:rsidRDefault="00E162BE" w:rsidP="006E3941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6E3941" w:rsidRPr="00EB0E4D" w:rsidRDefault="006E3941" w:rsidP="006E3941">
                  <w:pPr>
                    <w:shd w:val="clear" w:color="auto" w:fill="FFFFFF" w:themeFill="background1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8" w:history="1">
                    <w:r w:rsidRPr="00EB0E4D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Письмо СФР от 23.10.2023 N 14-02/110522л</w:t>
                    </w:r>
                  </w:hyperlink>
                </w:p>
                <w:p w:rsidR="00657BD6" w:rsidRPr="003512F3" w:rsidRDefault="00657BD6" w:rsidP="00E162BE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rect>
        </w:pict>
      </w:r>
    </w:p>
    <w:p w:rsidR="00735E66" w:rsidRPr="007C4C53" w:rsidRDefault="00735E66" w:rsidP="00735E66">
      <w:pPr>
        <w:rPr>
          <w:rFonts w:ascii="Century Gothic" w:hAnsi="Century Gothic"/>
          <w:sz w:val="28"/>
          <w:szCs w:val="28"/>
        </w:rPr>
      </w:pPr>
    </w:p>
    <w:p w:rsidR="00A17171" w:rsidRDefault="00A17171" w:rsidP="00735E66"/>
    <w:p w:rsidR="00A17171" w:rsidRPr="00B127CE" w:rsidRDefault="00A17171" w:rsidP="00A17171">
      <w:pPr>
        <w:spacing w:after="0" w:line="240" w:lineRule="auto"/>
        <w:rPr>
          <w:rFonts w:ascii="Century Gothic" w:hAnsi="Century Gothic" w:cs="Century Gothic"/>
          <w:b/>
          <w:bCs/>
          <w:color w:val="5F497A" w:themeColor="accent4" w:themeShade="BF"/>
          <w:sz w:val="28"/>
          <w:szCs w:val="28"/>
          <w:u w:val="single"/>
        </w:rPr>
      </w:pPr>
    </w:p>
    <w:p w:rsidR="0096325C" w:rsidRPr="00B127CE" w:rsidRDefault="0096325C" w:rsidP="00D24391">
      <w:pPr>
        <w:ind w:left="-142"/>
        <w:rPr>
          <w:rFonts w:ascii="Century Gothic" w:hAnsi="Century Gothic" w:cs="Century Gothic"/>
          <w:b/>
          <w:bCs/>
          <w:color w:val="5F497A" w:themeColor="accent4" w:themeShade="BF"/>
          <w:sz w:val="28"/>
          <w:szCs w:val="28"/>
          <w:u w:val="single"/>
        </w:rPr>
      </w:pPr>
    </w:p>
    <w:p w:rsidR="00735E66" w:rsidRDefault="00735E66" w:rsidP="00EA75AE"/>
    <w:p w:rsidR="00E376E4" w:rsidRDefault="00E376E4" w:rsidP="00D24391">
      <w:pPr>
        <w:ind w:left="-142"/>
      </w:pPr>
    </w:p>
    <w:p w:rsidR="002C1105" w:rsidRPr="00B60E88" w:rsidRDefault="006E3941" w:rsidP="0092156C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Century Gothic" w:eastAsia="Times New Roman" w:hAnsi="Century Gothic"/>
          <w:sz w:val="18"/>
          <w:szCs w:val="18"/>
          <w:lang w:eastAsia="ru-RU"/>
        </w:rPr>
      </w:pPr>
      <w:r>
        <w:rPr>
          <w:noProof/>
          <w:lang w:eastAsia="ru-RU"/>
        </w:rPr>
        <w:pict>
          <v:shape id="_x0000_s1467" type="#_x0000_t32" style="position:absolute;left:0;text-align:left;margin-left:-.6pt;margin-top:15.45pt;width:548.2pt;height:.05pt;z-index:251962368" o:connectortype="straight"/>
        </w:pict>
      </w:r>
    </w:p>
    <w:p w:rsidR="00204C7D" w:rsidRDefault="006E3941" w:rsidP="00D24391">
      <w:pPr>
        <w:ind w:left="-142"/>
      </w:pPr>
      <w:r w:rsidRPr="000F3D1A">
        <w:rPr>
          <w:noProof/>
          <w:lang w:eastAsia="ru-RU"/>
        </w:rPr>
        <w:pict>
          <v:shape id="_x0000_s1469" type="#_x0000_t202" style="position:absolute;left:0;text-align:left;margin-left:191.1pt;margin-top:530.85pt;width:381.3pt;height:28.1pt;z-index:251964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69" inset="0,0,0,0">
              <w:txbxContent>
                <w:p w:rsidR="006E3941" w:rsidRPr="00EB0E4D" w:rsidRDefault="006E3941" w:rsidP="006E3941">
                  <w:pPr>
                    <w:pStyle w:val="1"/>
                    <w:tabs>
                      <w:tab w:val="left" w:pos="426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EB0E4D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МИНФИН ОБНОВИЛ ИНСТРУКЦИЮ N 33Н</w:t>
                  </w:r>
                </w:p>
                <w:p w:rsidR="006E3941" w:rsidRPr="00EB0E4D" w:rsidRDefault="006E3941" w:rsidP="006E3941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F23F9" w:rsidRPr="007D44AD" w:rsidRDefault="000F23F9" w:rsidP="000F23F9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D43C1E" w:rsidRPr="00CF6F12" w:rsidRDefault="00D43C1E" w:rsidP="00D43C1E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833AEA" w:rsidRPr="00F31774" w:rsidRDefault="00833AEA" w:rsidP="00833AEA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rFonts w:cs="Times New Roman"/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</w:p>
                <w:p w:rsidR="00EA16DA" w:rsidRPr="00DD0A9F" w:rsidRDefault="00EA16DA" w:rsidP="00EA16DA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rFonts w:eastAsia="Calibri" w:cstheme="minorHAnsi"/>
                      <w:color w:val="5F497A"/>
                      <w:sz w:val="19"/>
                      <w:szCs w:val="19"/>
                      <w:u w:val="single"/>
                      <w:lang w:eastAsia="en-US"/>
                    </w:rPr>
                  </w:pPr>
                </w:p>
                <w:p w:rsidR="00EA16DA" w:rsidRPr="00A361A1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147500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233540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5B3F27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2211D3" w:rsidRDefault="00EA16DA" w:rsidP="00EA16DA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0F3D1A">
        <w:rPr>
          <w:noProof/>
          <w:lang w:eastAsia="ru-RU"/>
        </w:rPr>
        <w:pict>
          <v:shape id="_x0000_s1468" type="#_x0000_t202" style="position:absolute;left:0;text-align:left;margin-left:19.5pt;margin-top:523.65pt;width:139.6pt;height:56.95pt;z-index:2519633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68" inset=",0,,0">
              <w:txbxContent>
                <w:p w:rsidR="00E964A1" w:rsidRDefault="006E3941" w:rsidP="00E964A1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  <w:r>
                    <w:rPr>
                      <w:b/>
                      <w:color w:val="FFFFFF"/>
                      <w:sz w:val="26"/>
                      <w:szCs w:val="26"/>
                    </w:rPr>
                    <w:t xml:space="preserve">Бухгалтеру бюджетному </w:t>
                  </w:r>
                </w:p>
                <w:p w:rsidR="00A7506A" w:rsidRDefault="00A7506A" w:rsidP="00485423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485423" w:rsidRDefault="00485423" w:rsidP="00485423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EA16DA" w:rsidRPr="00C066C7" w:rsidRDefault="00EA16DA" w:rsidP="00EA16DA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E376E4" w:rsidRDefault="000F3D1A" w:rsidP="00D24391">
      <w:pPr>
        <w:ind w:left="-142"/>
      </w:pPr>
      <w:r>
        <w:rPr>
          <w:noProof/>
          <w:lang w:eastAsia="ru-RU"/>
        </w:rPr>
        <w:pict>
          <v:shape id="_x0000_s1470" type="#_x0000_t202" style="position:absolute;left:0;text-align:left;margin-left:178.15pt;margin-top:565.6pt;width:409.25pt;height:216.65pt;z-index:251965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70" inset="0,0,,0">
              <w:txbxContent>
                <w:p w:rsidR="00657BD6" w:rsidRPr="00BD269A" w:rsidRDefault="00657BD6" w:rsidP="00657BD6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Описание:</w:t>
                  </w:r>
                </w:p>
                <w:p w:rsidR="006E3941" w:rsidRPr="00EB0E4D" w:rsidRDefault="006E3941" w:rsidP="006E3941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  <w:r w:rsidRPr="00EB0E4D">
                    <w:rPr>
                      <w:rFonts w:ascii="Century Gothic" w:hAnsi="Century Gothic"/>
                      <w:sz w:val="19"/>
                      <w:szCs w:val="19"/>
                    </w:rPr>
                    <w:t>В пояснительную записку включили новые таблицы. Изменения затрагивают и отчеты по формам 0503737, 0503723, 0503773. Новшества нужно применять уже с отчетности за 2023 г.</w:t>
                  </w:r>
                </w:p>
                <w:p w:rsidR="007F7343" w:rsidRPr="00AA36B4" w:rsidRDefault="007F7343" w:rsidP="007F7343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</w:p>
                <w:p w:rsidR="001A4B0A" w:rsidRPr="001A4B0A" w:rsidRDefault="001A4B0A" w:rsidP="001A4B0A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1A4B0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Польза: </w:t>
                  </w:r>
                </w:p>
                <w:p w:rsidR="006E3941" w:rsidRPr="00EB0E4D" w:rsidRDefault="0042380F" w:rsidP="006E3941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proofErr w:type="gramStart"/>
                  <w:r w:rsidRPr="0070687E">
                    <w:rPr>
                      <w:rFonts w:ascii="Century Gothic" w:hAnsi="Century Gothic"/>
                      <w:sz w:val="19"/>
                      <w:szCs w:val="19"/>
                    </w:rPr>
                    <w:t>о</w:t>
                  </w:r>
                  <w:proofErr w:type="gramEnd"/>
                  <w:r w:rsidR="006E3941" w:rsidRPr="006E3941">
                    <w:rPr>
                      <w:rFonts w:ascii="Century Gothic" w:hAnsi="Century Gothic"/>
                      <w:sz w:val="19"/>
                      <w:szCs w:val="19"/>
                    </w:rPr>
                    <w:t xml:space="preserve"> </w:t>
                  </w:r>
                  <w:r w:rsidR="006E3941" w:rsidRPr="00EB0E4D">
                    <w:rPr>
                      <w:rFonts w:ascii="Century Gothic" w:hAnsi="Century Gothic"/>
                      <w:sz w:val="19"/>
                      <w:szCs w:val="19"/>
                    </w:rPr>
                    <w:t>учреждения смогут учесть изменениям при подготовке отчетности.</w:t>
                  </w:r>
                </w:p>
                <w:p w:rsidR="003512F3" w:rsidRDefault="003512F3" w:rsidP="00C1779C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C85A30" w:rsidRDefault="00657BD6" w:rsidP="00876EC0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Благодаря материалу можно узнать: </w:t>
                  </w:r>
                </w:p>
                <w:p w:rsidR="006E3941" w:rsidRPr="00EB0E4D" w:rsidRDefault="006E3941" w:rsidP="006E3941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EB0E4D">
                    <w:rPr>
                      <w:rFonts w:ascii="Century Gothic" w:hAnsi="Century Gothic"/>
                      <w:sz w:val="19"/>
                      <w:szCs w:val="19"/>
                    </w:rPr>
                    <w:t>пояснительную записку (ф. 0503760) дополнили новыми таблицами;</w:t>
                  </w:r>
                </w:p>
                <w:p w:rsidR="006E3941" w:rsidRPr="00EB0E4D" w:rsidRDefault="006E3941" w:rsidP="006E3941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EB0E4D">
                    <w:rPr>
                      <w:rFonts w:ascii="Century Gothic" w:hAnsi="Century Gothic"/>
                      <w:sz w:val="19"/>
                      <w:szCs w:val="19"/>
                    </w:rPr>
                    <w:t>в строках 520 (620) отчета об исполнении учреждением плана ФХД (ф. 0503737), помимо прочего, нужно указывать новые данные;</w:t>
                  </w:r>
                </w:p>
                <w:p w:rsidR="006E3941" w:rsidRPr="00EB0E4D" w:rsidRDefault="006E3941" w:rsidP="006E3941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426"/>
                    </w:tabs>
                    <w:spacing w:after="0" w:line="240" w:lineRule="auto"/>
                    <w:contextualSpacing w:val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EB0E4D">
                    <w:rPr>
                      <w:rFonts w:ascii="Century Gothic" w:hAnsi="Century Gothic"/>
                      <w:sz w:val="19"/>
                      <w:szCs w:val="19"/>
                    </w:rPr>
                    <w:t>в строках 4610 и 4620 отчета о движении денежных средств (ф. 0503723) следует отражать иные поступления и выбытия денежных средств, не отраженные в поступлениях и выбытиях.</w:t>
                  </w:r>
                </w:p>
                <w:p w:rsidR="0042380F" w:rsidRPr="0042380F" w:rsidRDefault="0042380F" w:rsidP="006E3941">
                  <w:pPr>
                    <w:pStyle w:val="af"/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p w:rsidR="00E376E4" w:rsidRDefault="00E376E4" w:rsidP="00D24391">
      <w:pPr>
        <w:ind w:left="-142"/>
      </w:pPr>
    </w:p>
    <w:p w:rsidR="00E376E4" w:rsidRDefault="006E3941" w:rsidP="00EA6F15">
      <w:pPr>
        <w:jc w:val="both"/>
      </w:pPr>
      <w:r>
        <w:rPr>
          <w:noProof/>
          <w:lang w:eastAsia="ru-RU"/>
        </w:rPr>
        <w:pict>
          <v:rect id="_x0000_s1475" style="position:absolute;left:0;text-align:left;margin-left:30.6pt;margin-top:594.35pt;width:124.85pt;height:132.9pt;z-index:-2513479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75" inset="0,0,0,0">
              <w:txbxContent>
                <w:p w:rsidR="009F070A" w:rsidRPr="00C1779C" w:rsidRDefault="009F070A" w:rsidP="0042380F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5E1E55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Документ:</w:t>
                  </w:r>
                </w:p>
                <w:p w:rsidR="00C1779C" w:rsidRPr="003512F3" w:rsidRDefault="00C1779C" w:rsidP="006E3941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</w:p>
                <w:p w:rsidR="006E3941" w:rsidRPr="00EB0E4D" w:rsidRDefault="006E3941" w:rsidP="006E3941">
                  <w:pPr>
                    <w:shd w:val="clear" w:color="auto" w:fill="FFFFFF" w:themeFill="background1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9" w:history="1">
                    <w:r w:rsidRPr="00EB0E4D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Приказ Минфина России от 13.10.2023 N 164н</w:t>
                    </w:r>
                  </w:hyperlink>
                </w:p>
                <w:p w:rsidR="00432C71" w:rsidRPr="003512F3" w:rsidRDefault="00432C71" w:rsidP="006E3941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</w:p>
              </w:txbxContent>
            </v:textbox>
            <w10:wrap anchorx="page" anchory="page"/>
          </v:rect>
        </w:pict>
      </w:r>
    </w:p>
    <w:p w:rsidR="00CF4F22" w:rsidRDefault="00CF4F22" w:rsidP="002679F0"/>
    <w:p w:rsidR="00E376E4" w:rsidRDefault="00E376E4" w:rsidP="002679F0"/>
    <w:p w:rsidR="007C7C3B" w:rsidRPr="00BB4E8C" w:rsidRDefault="007C7C3B" w:rsidP="007C7C3B">
      <w:pPr>
        <w:tabs>
          <w:tab w:val="left" w:pos="284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:rsidR="00E376E4" w:rsidRDefault="00E376E4" w:rsidP="00806E2A">
      <w:pPr>
        <w:ind w:left="-142" w:firstLine="708"/>
      </w:pPr>
    </w:p>
    <w:p w:rsidR="00747B44" w:rsidRPr="00932848" w:rsidRDefault="00747B44" w:rsidP="00432C71">
      <w:pPr>
        <w:pStyle w:val="1"/>
        <w:tabs>
          <w:tab w:val="left" w:pos="284"/>
        </w:tabs>
        <w:rPr>
          <w:rFonts w:eastAsia="Calibri" w:cstheme="minorHAnsi"/>
          <w:color w:val="5F497A"/>
          <w:sz w:val="19"/>
          <w:szCs w:val="19"/>
          <w:u w:val="single"/>
          <w:lang w:eastAsia="en-US"/>
        </w:rPr>
      </w:pPr>
    </w:p>
    <w:p w:rsidR="00747B44" w:rsidRPr="00932848" w:rsidRDefault="00747B44" w:rsidP="00432C71">
      <w:pPr>
        <w:pStyle w:val="1"/>
        <w:tabs>
          <w:tab w:val="left" w:pos="284"/>
        </w:tabs>
        <w:rPr>
          <w:rFonts w:eastAsia="Calibri" w:cstheme="minorHAnsi"/>
          <w:color w:val="5F497A"/>
          <w:sz w:val="19"/>
          <w:szCs w:val="19"/>
          <w:u w:val="single"/>
          <w:lang w:eastAsia="en-US"/>
        </w:rPr>
      </w:pPr>
    </w:p>
    <w:p w:rsidR="00910D17" w:rsidRPr="000F2CB8" w:rsidRDefault="00747B44" w:rsidP="00432C71">
      <w:pPr>
        <w:spacing w:after="0" w:line="240" w:lineRule="auto"/>
        <w:outlineLvl w:val="0"/>
        <w:rPr>
          <w:rFonts w:ascii="Century Gothic" w:hAnsi="Century Gothic" w:cs="Century Gothic"/>
          <w:sz w:val="28"/>
          <w:szCs w:val="28"/>
        </w:rPr>
      </w:pPr>
      <w:r w:rsidRPr="000F2CB8">
        <w:rPr>
          <w:rFonts w:ascii="Century Gothic" w:hAnsi="Century Gothic" w:cs="Century Gothic"/>
          <w:sz w:val="28"/>
          <w:szCs w:val="28"/>
        </w:rPr>
        <w:tab/>
      </w:r>
    </w:p>
    <w:p w:rsidR="001273F0" w:rsidRDefault="001273F0" w:rsidP="006202C3">
      <w:pPr>
        <w:pStyle w:val="ConsPlusNormal"/>
        <w:jc w:val="center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</w:p>
    <w:p w:rsidR="001273F0" w:rsidRDefault="00C27396" w:rsidP="000B3200">
      <w:pPr>
        <w:pStyle w:val="ConsPlusNormal"/>
        <w:ind w:firstLine="539"/>
        <w:jc w:val="center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  <w:r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  <w:t xml:space="preserve"> </w:t>
      </w:r>
    </w:p>
    <w:p w:rsidR="00302E5B" w:rsidRDefault="00302E5B" w:rsidP="00A419FB">
      <w:pPr>
        <w:pStyle w:val="ConsPlusNormal"/>
        <w:ind w:firstLine="539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</w:p>
    <w:p w:rsidR="001273F0" w:rsidRDefault="001273F0" w:rsidP="00A419FB">
      <w:pPr>
        <w:pStyle w:val="ConsPlusNormal"/>
        <w:ind w:firstLine="539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</w:p>
    <w:p w:rsidR="001273F0" w:rsidRDefault="000F3D1A" w:rsidP="001E57F7">
      <w:pPr>
        <w:pStyle w:val="ConsPlusNormal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  <w:r w:rsidRPr="000F3D1A">
        <w:rPr>
          <w:rFonts w:ascii="Century Gothic" w:hAnsi="Century Gothic" w:cs="Century Gothic"/>
          <w:noProof/>
          <w:szCs w:val="22"/>
        </w:rPr>
        <w:lastRenderedPageBreak/>
        <w:pict>
          <v:shape id="_x0000_s1393" type="#_x0000_t202" style="position:absolute;margin-left:163.1pt;margin-top:42.55pt;width:412.85pt;height:27.15pt;z-index:251920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393" inset="0,0,0,0">
              <w:txbxContent>
                <w:p w:rsidR="006E3941" w:rsidRPr="00EB0E4D" w:rsidRDefault="006E3941" w:rsidP="006E3941">
                  <w:pPr>
                    <w:pStyle w:val="1"/>
                    <w:tabs>
                      <w:tab w:val="left" w:pos="426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EB0E4D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ВЕРХОВНЫЙ СУД РФ ОБОБЩИЛ СУДЕБНУЮ ПРАКТИКУ ПО КОРПОРАТИВНЫМ СПОРАМ О ПРЕДОСТАВЛЕНИИ ИНФОРМАЦИИ</w:t>
                  </w:r>
                </w:p>
                <w:p w:rsidR="00BB153F" w:rsidRPr="00B6490A" w:rsidRDefault="00BB153F" w:rsidP="00BB153F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B71132" w:rsidRPr="00433B78" w:rsidRDefault="00B71132" w:rsidP="00B71132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7C7C3B" w:rsidRPr="00233540" w:rsidRDefault="007C7C3B" w:rsidP="00231B9A">
                  <w:pPr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85E09" w:rsidRPr="00511483" w:rsidRDefault="00E85E09" w:rsidP="00E85E09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F2CB8" w:rsidRPr="00317DB3" w:rsidRDefault="000F2CB8" w:rsidP="000F2CB8">
                  <w:pPr>
                    <w:rPr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0F3D1A">
        <w:rPr>
          <w:rFonts w:ascii="Century Gothic" w:hAnsi="Century Gothic" w:cs="Century Gothic"/>
          <w:noProof/>
          <w:szCs w:val="22"/>
        </w:rPr>
        <w:pict>
          <v:shape id="_x0000_s1394" type="#_x0000_t202" style="position:absolute;margin-left:18.2pt;margin-top:36.7pt;width:136.75pt;height:66.7pt;z-index:251921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394" inset=",0,,0">
              <w:txbxContent>
                <w:p w:rsidR="00BB153F" w:rsidRDefault="00BB153F" w:rsidP="00A90B8E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</w:p>
                <w:p w:rsidR="00A90B8E" w:rsidRDefault="00BB153F" w:rsidP="00A90B8E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  <w:r>
                    <w:rPr>
                      <w:b/>
                      <w:color w:val="FFFFFF"/>
                      <w:sz w:val="26"/>
                      <w:szCs w:val="26"/>
                    </w:rPr>
                    <w:t>Юристу, Руководителю</w:t>
                  </w:r>
                </w:p>
                <w:p w:rsidR="00980C5A" w:rsidRDefault="00980C5A" w:rsidP="000F2CB8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</w:p>
                <w:p w:rsidR="000F2CB8" w:rsidRPr="00C066C7" w:rsidRDefault="000F2CB8" w:rsidP="000F2CB8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324743" w:rsidRPr="00324743" w:rsidRDefault="000F3D1A" w:rsidP="00CA1094">
      <w:pPr>
        <w:tabs>
          <w:tab w:val="left" w:pos="1290"/>
        </w:tabs>
        <w:rPr>
          <w:rFonts w:ascii="Century Gothic" w:hAnsi="Century Gothic" w:cs="Century Gothic"/>
          <w:sz w:val="28"/>
          <w:szCs w:val="28"/>
        </w:rPr>
      </w:pPr>
      <w:r w:rsidRPr="000F3D1A">
        <w:rPr>
          <w:rFonts w:ascii="Century Gothic" w:eastAsia="Times New Roman" w:hAnsi="Century Gothic" w:cs="Century Gothic"/>
          <w:noProof/>
        </w:rPr>
        <w:pict>
          <v:shape id="_x0000_s1396" type="#_x0000_t202" style="position:absolute;margin-left:171.25pt;margin-top:75.95pt;width:406.75pt;height:205.5pt;z-index:251923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396" inset="0,0,,0">
              <w:txbxContent>
                <w:p w:rsidR="000F2CB8" w:rsidRPr="00DB3E5D" w:rsidRDefault="000F2CB8" w:rsidP="000F2CB8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6E3941" w:rsidRPr="00EB0E4D" w:rsidRDefault="006E3941" w:rsidP="006E3941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  <w:r w:rsidRPr="00EB0E4D">
                    <w:rPr>
                      <w:rFonts w:ascii="Century Gothic" w:hAnsi="Century Gothic"/>
                      <w:sz w:val="19"/>
                      <w:szCs w:val="19"/>
                    </w:rPr>
                    <w:t>С целью формирования единообразных правовых позиций при рассмотрении дел данной категории были рассмотрены в числе прочего вопросы об определении круга лиц, имеющих право на получение информации о деятельности хозяйственных обществ, вопросы об объеме и форме предоставляемой информации, иные вопросы.</w:t>
                  </w:r>
                </w:p>
                <w:p w:rsidR="00BB153F" w:rsidRDefault="00BB153F" w:rsidP="00330E73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330E73" w:rsidRPr="001A4B0A" w:rsidRDefault="00330E73" w:rsidP="00330E73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1A4B0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Польза: </w:t>
                  </w:r>
                </w:p>
                <w:p w:rsidR="006E3941" w:rsidRPr="00EB0E4D" w:rsidRDefault="006E3941" w:rsidP="006E3941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EB0E4D">
                    <w:rPr>
                      <w:rFonts w:ascii="Century Gothic" w:hAnsi="Century Gothic"/>
                      <w:sz w:val="19"/>
                      <w:szCs w:val="19"/>
                    </w:rPr>
                    <w:t xml:space="preserve">организации в подобных ситуациях смогут ссылаться на позицию </w:t>
                  </w:r>
                  <w:proofErr w:type="gramStart"/>
                  <w:r w:rsidRPr="00EB0E4D">
                    <w:rPr>
                      <w:rFonts w:ascii="Century Gothic" w:hAnsi="Century Gothic"/>
                      <w:sz w:val="19"/>
                      <w:szCs w:val="19"/>
                    </w:rPr>
                    <w:t>ВС</w:t>
                  </w:r>
                  <w:proofErr w:type="gramEnd"/>
                  <w:r w:rsidRPr="00EB0E4D">
                    <w:rPr>
                      <w:rFonts w:ascii="Century Gothic" w:hAnsi="Century Gothic"/>
                      <w:sz w:val="19"/>
                      <w:szCs w:val="19"/>
                    </w:rPr>
                    <w:t xml:space="preserve"> РФ.</w:t>
                  </w:r>
                </w:p>
                <w:p w:rsidR="00330E73" w:rsidRPr="00B6490A" w:rsidRDefault="00330E73" w:rsidP="00330E73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231B9A" w:rsidRPr="00381496" w:rsidRDefault="00231B9A" w:rsidP="00F5542D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38149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Благодаря материалу можно узнать:</w:t>
                  </w:r>
                </w:p>
                <w:p w:rsidR="006E3941" w:rsidRPr="00EB0E4D" w:rsidRDefault="006E3941" w:rsidP="006E3941">
                  <w:pPr>
                    <w:pStyle w:val="af"/>
                    <w:numPr>
                      <w:ilvl w:val="0"/>
                      <w:numId w:val="9"/>
                    </w:numPr>
                    <w:tabs>
                      <w:tab w:val="left" w:pos="426"/>
                    </w:tabs>
                    <w:spacing w:after="0" w:line="240" w:lineRule="auto"/>
                    <w:ind w:left="0" w:firstLine="0"/>
                    <w:contextualSpacing w:val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EB0E4D">
                    <w:rPr>
                      <w:rFonts w:ascii="Century Gothic" w:hAnsi="Century Gothic"/>
                      <w:sz w:val="19"/>
                      <w:szCs w:val="19"/>
                    </w:rPr>
                    <w:t>круг лиц, имеющих право получить информацию о деятельности компании;</w:t>
                  </w:r>
                </w:p>
                <w:p w:rsidR="006E3941" w:rsidRPr="00EB0E4D" w:rsidRDefault="006E3941" w:rsidP="006E3941">
                  <w:pPr>
                    <w:pStyle w:val="af"/>
                    <w:numPr>
                      <w:ilvl w:val="0"/>
                      <w:numId w:val="9"/>
                    </w:numPr>
                    <w:tabs>
                      <w:tab w:val="left" w:pos="426"/>
                    </w:tabs>
                    <w:spacing w:after="0" w:line="240" w:lineRule="auto"/>
                    <w:ind w:left="0" w:firstLine="0"/>
                    <w:contextualSpacing w:val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EB0E4D">
                    <w:rPr>
                      <w:rFonts w:ascii="Century Gothic" w:hAnsi="Century Gothic"/>
                      <w:sz w:val="19"/>
                      <w:szCs w:val="19"/>
                    </w:rPr>
                    <w:t>критерии добросовестности при запросе информации;</w:t>
                  </w:r>
                </w:p>
                <w:p w:rsidR="006E3941" w:rsidRPr="00EB0E4D" w:rsidRDefault="006E3941" w:rsidP="006E3941">
                  <w:pPr>
                    <w:pStyle w:val="af"/>
                    <w:numPr>
                      <w:ilvl w:val="0"/>
                      <w:numId w:val="9"/>
                    </w:numPr>
                    <w:tabs>
                      <w:tab w:val="left" w:pos="426"/>
                    </w:tabs>
                    <w:spacing w:after="0" w:line="240" w:lineRule="auto"/>
                    <w:ind w:left="0" w:firstLine="0"/>
                    <w:contextualSpacing w:val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EB0E4D">
                    <w:rPr>
                      <w:rFonts w:ascii="Century Gothic" w:hAnsi="Century Gothic"/>
                      <w:sz w:val="19"/>
                      <w:szCs w:val="19"/>
                    </w:rPr>
                    <w:t>объем и форму предоставления информации;</w:t>
                  </w:r>
                </w:p>
                <w:p w:rsidR="006E3941" w:rsidRPr="00EB0E4D" w:rsidRDefault="006E3941" w:rsidP="006E3941">
                  <w:pPr>
                    <w:pStyle w:val="ad"/>
                    <w:numPr>
                      <w:ilvl w:val="0"/>
                      <w:numId w:val="9"/>
                    </w:numPr>
                    <w:tabs>
                      <w:tab w:val="left" w:pos="426"/>
                    </w:tabs>
                    <w:spacing w:before="0" w:beforeAutospacing="0" w:after="0" w:afterAutospacing="0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EB0E4D">
                    <w:rPr>
                      <w:rFonts w:ascii="Century Gothic" w:hAnsi="Century Gothic"/>
                      <w:sz w:val="19"/>
                      <w:szCs w:val="19"/>
                    </w:rPr>
                    <w:t xml:space="preserve">правила определения размера неустойки за </w:t>
                  </w:r>
                  <w:proofErr w:type="spellStart"/>
                  <w:r w:rsidRPr="00EB0E4D">
                    <w:rPr>
                      <w:rFonts w:ascii="Century Gothic" w:hAnsi="Century Gothic"/>
                      <w:sz w:val="19"/>
                      <w:szCs w:val="19"/>
                    </w:rPr>
                    <w:t>непредоставление</w:t>
                  </w:r>
                  <w:proofErr w:type="spellEnd"/>
                  <w:r w:rsidRPr="00EB0E4D">
                    <w:rPr>
                      <w:rFonts w:ascii="Century Gothic" w:hAnsi="Century Gothic"/>
                      <w:sz w:val="19"/>
                      <w:szCs w:val="19"/>
                    </w:rPr>
                    <w:t xml:space="preserve"> информации.</w:t>
                  </w:r>
                </w:p>
                <w:p w:rsidR="006E3941" w:rsidRPr="006E3941" w:rsidRDefault="006E3941" w:rsidP="006E3941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1A4B0A" w:rsidRPr="006B2B12" w:rsidRDefault="001A4B0A" w:rsidP="006E3941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 w:rsidR="00C27396">
        <w:tab/>
      </w:r>
    </w:p>
    <w:p w:rsidR="00324743" w:rsidRPr="00324743" w:rsidRDefault="000F3D1A" w:rsidP="00324743">
      <w:pPr>
        <w:rPr>
          <w:rFonts w:ascii="Century Gothic" w:hAnsi="Century Gothic" w:cs="Century Gothic"/>
          <w:sz w:val="28"/>
          <w:szCs w:val="28"/>
        </w:rPr>
      </w:pPr>
      <w:r w:rsidRPr="000F3D1A">
        <w:rPr>
          <w:rFonts w:ascii="Century Gothic" w:hAnsi="Century Gothic" w:cs="Century Gothic"/>
          <w:noProof/>
          <w:lang w:eastAsia="ru-RU"/>
        </w:rPr>
        <w:pict>
          <v:rect id="_x0000_s1395" style="position:absolute;margin-left:28.5pt;margin-top:113.9pt;width:121.05pt;height:171.85pt;z-index:-251394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395" inset="0,0,0,0">
              <w:txbxContent>
                <w:p w:rsidR="00D43C1E" w:rsidRDefault="000F2CB8" w:rsidP="0042380F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b/>
                      <w:iCs/>
                      <w:sz w:val="16"/>
                      <w:szCs w:val="16"/>
                      <w:u w:val="single"/>
                    </w:rPr>
                    <w:t>Документ:</w:t>
                  </w:r>
                  <w:r w:rsidR="00B71132" w:rsidRPr="00B71132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</w:p>
                <w:p w:rsidR="00194360" w:rsidRDefault="00194360" w:rsidP="006E3941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6E3941" w:rsidRDefault="006E3941" w:rsidP="006E3941">
                  <w:pPr>
                    <w:shd w:val="clear" w:color="auto" w:fill="FFFFFF" w:themeFill="background1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0" w:history="1">
                    <w:r w:rsidRPr="00EB0E4D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Обобщен</w:t>
                    </w:r>
                    <w:r w:rsidRPr="00EB0E4D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и</w:t>
                    </w:r>
                    <w:r w:rsidRPr="00EB0E4D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е судебной практики по корпоративным спорам о предоставлении информации хозяйственными обществами (утв. Президиумом Верховного Суда РФ 15.11.2023)</w:t>
                    </w:r>
                  </w:hyperlink>
                </w:p>
                <w:p w:rsidR="006E3941" w:rsidRDefault="006E3941" w:rsidP="006E3941">
                  <w:pPr>
                    <w:shd w:val="clear" w:color="auto" w:fill="FFFFFF" w:themeFill="background1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6E3941" w:rsidRPr="00EB0E4D" w:rsidRDefault="006E3941" w:rsidP="006E3941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EB0E4D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Дополнительные материалы по теме:</w:t>
                  </w:r>
                </w:p>
                <w:p w:rsidR="006E3941" w:rsidRPr="00EB0E4D" w:rsidRDefault="006E3941" w:rsidP="006E3941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Style w:val="aa"/>
                      <w:rFonts w:ascii="Century Gothic" w:hAnsi="Century Gothic"/>
                      <w:sz w:val="16"/>
                      <w:szCs w:val="16"/>
                    </w:rPr>
                  </w:pPr>
                  <w:r w:rsidRPr="00EB0E4D">
                    <w:rPr>
                      <w:rFonts w:ascii="Century Gothic" w:hAnsi="Century Gothic"/>
                      <w:sz w:val="16"/>
                      <w:szCs w:val="16"/>
                    </w:rPr>
                    <w:fldChar w:fldCharType="begin"/>
                  </w:r>
                  <w:r w:rsidRPr="00EB0E4D">
                    <w:rPr>
                      <w:rFonts w:ascii="Century Gothic" w:hAnsi="Century Gothic"/>
                      <w:sz w:val="16"/>
                      <w:szCs w:val="16"/>
                    </w:rPr>
                    <w:instrText xml:space="preserve"> HYPERLINK "https://login.consultant.ru/link/?req=doc&amp;base=LAW&amp;n=462027" </w:instrText>
                  </w:r>
                  <w:r w:rsidRPr="00EB0E4D">
                    <w:rPr>
                      <w:rFonts w:ascii="Century Gothic" w:hAnsi="Century Gothic"/>
                      <w:sz w:val="16"/>
                      <w:szCs w:val="16"/>
                    </w:rPr>
                  </w:r>
                  <w:r w:rsidRPr="00EB0E4D">
                    <w:rPr>
                      <w:rFonts w:ascii="Century Gothic" w:hAnsi="Century Gothic"/>
                      <w:sz w:val="16"/>
                      <w:szCs w:val="16"/>
                    </w:rPr>
                    <w:fldChar w:fldCharType="separate"/>
                  </w:r>
                  <w:r w:rsidRPr="00EB0E4D">
                    <w:rPr>
                      <w:rStyle w:val="aa"/>
                      <w:rFonts w:ascii="Century Gothic" w:hAnsi="Century Gothic"/>
                      <w:sz w:val="16"/>
                      <w:szCs w:val="16"/>
                    </w:rPr>
                    <w:t>Обзор: «Предоставление корпорати</w:t>
                  </w:r>
                  <w:r w:rsidRPr="00EB0E4D">
                    <w:rPr>
                      <w:rStyle w:val="aa"/>
                      <w:rFonts w:ascii="Century Gothic" w:hAnsi="Century Gothic"/>
                      <w:sz w:val="16"/>
                      <w:szCs w:val="16"/>
                    </w:rPr>
                    <w:t>в</w:t>
                  </w:r>
                  <w:r w:rsidRPr="00EB0E4D">
                    <w:rPr>
                      <w:rStyle w:val="aa"/>
                      <w:rFonts w:ascii="Century Gothic" w:hAnsi="Century Gothic"/>
                      <w:sz w:val="16"/>
                      <w:szCs w:val="16"/>
                    </w:rPr>
                    <w:t>ной и</w:t>
                  </w:r>
                  <w:r w:rsidRPr="00EB0E4D">
                    <w:rPr>
                      <w:rStyle w:val="aa"/>
                      <w:rFonts w:ascii="Century Gothic" w:hAnsi="Century Gothic"/>
                      <w:sz w:val="16"/>
                      <w:szCs w:val="16"/>
                    </w:rPr>
                    <w:t>н</w:t>
                  </w:r>
                  <w:r w:rsidRPr="00EB0E4D">
                    <w:rPr>
                      <w:rStyle w:val="aa"/>
                      <w:rFonts w:ascii="Century Gothic" w:hAnsi="Century Gothic"/>
                      <w:sz w:val="16"/>
                      <w:szCs w:val="16"/>
                    </w:rPr>
                    <w:t xml:space="preserve">формации: обзор </w:t>
                  </w:r>
                  <w:proofErr w:type="gramStart"/>
                  <w:r w:rsidRPr="00EB0E4D">
                    <w:rPr>
                      <w:rStyle w:val="aa"/>
                      <w:rFonts w:ascii="Century Gothic" w:hAnsi="Century Gothic"/>
                      <w:sz w:val="16"/>
                      <w:szCs w:val="16"/>
                    </w:rPr>
                    <w:t>ВС</w:t>
                  </w:r>
                  <w:proofErr w:type="gramEnd"/>
                  <w:r w:rsidRPr="00EB0E4D">
                    <w:rPr>
                      <w:rStyle w:val="aa"/>
                      <w:rFonts w:ascii="Century Gothic" w:hAnsi="Century Gothic"/>
                      <w:sz w:val="16"/>
                      <w:szCs w:val="16"/>
                    </w:rPr>
                    <w:t xml:space="preserve"> РФ»</w:t>
                  </w:r>
                </w:p>
                <w:p w:rsidR="006E3941" w:rsidRPr="00EB0E4D" w:rsidRDefault="006E3941" w:rsidP="006E3941">
                  <w:pPr>
                    <w:shd w:val="clear" w:color="auto" w:fill="FFFFFF" w:themeFill="background1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EB0E4D">
                    <w:rPr>
                      <w:rFonts w:ascii="Century Gothic" w:hAnsi="Century Gothic"/>
                      <w:sz w:val="16"/>
                      <w:szCs w:val="16"/>
                    </w:rPr>
                    <w:fldChar w:fldCharType="end"/>
                  </w:r>
                </w:p>
                <w:p w:rsidR="00B766EB" w:rsidRPr="004366EC" w:rsidRDefault="00B766EB" w:rsidP="0042380F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rect>
        </w:pict>
      </w: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7221B7" w:rsidP="005339E8">
      <w:pPr>
        <w:tabs>
          <w:tab w:val="left" w:pos="1015"/>
          <w:tab w:val="left" w:pos="1155"/>
        </w:tabs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ab/>
      </w:r>
      <w:r w:rsidR="005339E8">
        <w:rPr>
          <w:rFonts w:ascii="Century Gothic" w:hAnsi="Century Gothic" w:cs="Century Gothic"/>
          <w:sz w:val="28"/>
          <w:szCs w:val="28"/>
        </w:rPr>
        <w:tab/>
      </w: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6E3941" w:rsidP="00324743">
      <w:pPr>
        <w:rPr>
          <w:rFonts w:ascii="Century Gothic" w:hAnsi="Century Gothic" w:cs="Century Gothic"/>
          <w:sz w:val="28"/>
          <w:szCs w:val="28"/>
        </w:rPr>
      </w:pPr>
      <w:r w:rsidRPr="000F3D1A">
        <w:rPr>
          <w:noProof/>
        </w:rPr>
        <w:pict>
          <v:shape id="_x0000_s1484" type="#_x0000_t32" style="position:absolute;margin-left:-1.6pt;margin-top:24.25pt;width:548.2pt;height:.05pt;z-index:251975680" o:connectortype="straight"/>
        </w:pict>
      </w:r>
    </w:p>
    <w:p w:rsidR="00324743" w:rsidRPr="00324743" w:rsidRDefault="00ED082F" w:rsidP="00324743">
      <w:pPr>
        <w:rPr>
          <w:rFonts w:ascii="Century Gothic" w:hAnsi="Century Gothic" w:cs="Century Gothic"/>
          <w:sz w:val="28"/>
          <w:szCs w:val="28"/>
        </w:rPr>
      </w:pPr>
      <w:r w:rsidRPr="000F3D1A">
        <w:rPr>
          <w:noProof/>
        </w:rPr>
        <w:pict>
          <v:shape id="_x0000_s1407" type="#_x0000_t202" style="position:absolute;margin-left:171.25pt;margin-top:325.95pt;width:402.65pt;height:183.95pt;z-index:251927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07" inset="0,0,,0">
              <w:txbxContent>
                <w:p w:rsidR="008A144A" w:rsidRDefault="008A144A" w:rsidP="008A144A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6E3941" w:rsidRPr="00EB0E4D" w:rsidRDefault="006E3941" w:rsidP="006E3941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  <w:r w:rsidRPr="00EB0E4D">
                    <w:rPr>
                      <w:rFonts w:ascii="Century Gothic" w:hAnsi="Century Gothic"/>
                      <w:sz w:val="19"/>
                      <w:szCs w:val="19"/>
                    </w:rPr>
                    <w:t xml:space="preserve">Следующий год несет ряд изменений в законодательстве о контрактной системе, которые могут существенно повлиять на работу специалиста по </w:t>
                  </w:r>
                  <w:proofErr w:type="spellStart"/>
                  <w:r w:rsidRPr="00EB0E4D">
                    <w:rPr>
                      <w:rFonts w:ascii="Century Gothic" w:hAnsi="Century Gothic"/>
                      <w:sz w:val="19"/>
                      <w:szCs w:val="19"/>
                    </w:rPr>
                    <w:t>госзакупкам</w:t>
                  </w:r>
                  <w:proofErr w:type="spellEnd"/>
                  <w:r w:rsidRPr="00EB0E4D">
                    <w:rPr>
                      <w:rFonts w:ascii="Century Gothic" w:hAnsi="Century Gothic"/>
                      <w:sz w:val="19"/>
                      <w:szCs w:val="19"/>
                    </w:rPr>
                    <w:t xml:space="preserve">. Часть новшеств уже известна. Эксперты </w:t>
                  </w:r>
                  <w:proofErr w:type="spellStart"/>
                  <w:r w:rsidRPr="00EB0E4D">
                    <w:rPr>
                      <w:rFonts w:ascii="Century Gothic" w:hAnsi="Century Gothic"/>
                      <w:sz w:val="19"/>
                      <w:szCs w:val="19"/>
                    </w:rPr>
                    <w:t>КонсультантПлюс</w:t>
                  </w:r>
                  <w:proofErr w:type="spellEnd"/>
                  <w:r w:rsidRPr="00EB0E4D">
                    <w:rPr>
                      <w:rFonts w:ascii="Century Gothic" w:hAnsi="Century Gothic"/>
                      <w:sz w:val="19"/>
                      <w:szCs w:val="19"/>
                    </w:rPr>
                    <w:t xml:space="preserve"> подготовили обзор поправок.</w:t>
                  </w:r>
                </w:p>
                <w:p w:rsidR="00F365FE" w:rsidRDefault="00F365FE" w:rsidP="00F365FE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1A4B0A" w:rsidRPr="001A4B0A" w:rsidRDefault="001A4B0A" w:rsidP="001A4B0A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1A4B0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Польза: </w:t>
                  </w:r>
                </w:p>
                <w:p w:rsidR="006E3941" w:rsidRPr="00EB0E4D" w:rsidRDefault="006E3941" w:rsidP="006E3941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EB0E4D">
                    <w:rPr>
                      <w:rFonts w:ascii="Century Gothic" w:hAnsi="Century Gothic"/>
                      <w:sz w:val="19"/>
                      <w:szCs w:val="19"/>
                    </w:rPr>
                    <w:t>организации могут подготовиться к новым правилам.</w:t>
                  </w:r>
                </w:p>
                <w:p w:rsidR="007F7343" w:rsidRPr="00AA36B4" w:rsidRDefault="007F7343" w:rsidP="007F7343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5F70" w:rsidRDefault="00ED7F50" w:rsidP="00E964A1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6A7CE5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Благодаря материалу можно узнать</w:t>
                  </w:r>
                  <w:proofErr w:type="gramStart"/>
                  <w:r w:rsidRPr="006A7CE5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:</w:t>
                  </w:r>
                  <w:r w:rsidR="00EA5F70" w:rsidRPr="00C33880">
                    <w:rPr>
                      <w:rFonts w:ascii="Century Gothic" w:hAnsi="Century Gothic"/>
                      <w:sz w:val="19"/>
                      <w:szCs w:val="19"/>
                    </w:rPr>
                    <w:t>.</w:t>
                  </w:r>
                  <w:proofErr w:type="gramEnd"/>
                </w:p>
                <w:p w:rsidR="006E3941" w:rsidRPr="00EB0E4D" w:rsidRDefault="006E3941" w:rsidP="00ED082F">
                  <w:pPr>
                    <w:pStyle w:val="af"/>
                    <w:numPr>
                      <w:ilvl w:val="0"/>
                      <w:numId w:val="5"/>
                    </w:numPr>
                    <w:tabs>
                      <w:tab w:val="left" w:pos="426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EB0E4D">
                    <w:rPr>
                      <w:rFonts w:ascii="Century Gothic" w:hAnsi="Century Gothic"/>
                      <w:sz w:val="19"/>
                      <w:szCs w:val="19"/>
                    </w:rPr>
                    <w:t>в извещение будут включать больше информации;</w:t>
                  </w:r>
                </w:p>
                <w:p w:rsidR="006E3941" w:rsidRPr="00EB0E4D" w:rsidRDefault="006E3941" w:rsidP="00ED082F">
                  <w:pPr>
                    <w:pStyle w:val="af"/>
                    <w:numPr>
                      <w:ilvl w:val="0"/>
                      <w:numId w:val="5"/>
                    </w:numPr>
                    <w:tabs>
                      <w:tab w:val="left" w:pos="426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EB0E4D">
                    <w:rPr>
                      <w:rFonts w:ascii="Century Gothic" w:hAnsi="Century Gothic"/>
                      <w:sz w:val="19"/>
                      <w:szCs w:val="19"/>
                    </w:rPr>
                    <w:t>расширят перечень импортных промтоваров с ограничениями допуска;</w:t>
                  </w:r>
                </w:p>
                <w:p w:rsidR="006E3941" w:rsidRPr="00EB0E4D" w:rsidRDefault="006E3941" w:rsidP="00ED082F">
                  <w:pPr>
                    <w:pStyle w:val="af"/>
                    <w:numPr>
                      <w:ilvl w:val="0"/>
                      <w:numId w:val="5"/>
                    </w:numPr>
                    <w:tabs>
                      <w:tab w:val="left" w:pos="426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EB0E4D">
                    <w:rPr>
                      <w:rFonts w:ascii="Century Gothic" w:hAnsi="Century Gothic"/>
                      <w:sz w:val="19"/>
                      <w:szCs w:val="19"/>
                    </w:rPr>
                    <w:t>цифровой контракт по итогам конкурентных закупок станет обязательным;</w:t>
                  </w:r>
                </w:p>
                <w:p w:rsidR="006E3941" w:rsidRPr="00EB0E4D" w:rsidRDefault="006E3941" w:rsidP="00ED082F">
                  <w:pPr>
                    <w:pStyle w:val="af"/>
                    <w:numPr>
                      <w:ilvl w:val="0"/>
                      <w:numId w:val="5"/>
                    </w:numPr>
                    <w:tabs>
                      <w:tab w:val="left" w:pos="426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EB0E4D">
                    <w:rPr>
                      <w:rFonts w:ascii="Century Gothic" w:hAnsi="Century Gothic"/>
                      <w:sz w:val="19"/>
                      <w:szCs w:val="19"/>
                    </w:rPr>
                    <w:t>у регионов появится новое основание для медицинских закупок у единственного поставщика.</w:t>
                  </w:r>
                </w:p>
                <w:p w:rsidR="00FE0CF5" w:rsidRPr="006B3266" w:rsidRDefault="00FE0CF5" w:rsidP="006E3941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 w:rsidR="006E3941">
        <w:rPr>
          <w:rFonts w:ascii="Century Gothic" w:hAnsi="Century Gothic" w:cs="Century Gothic"/>
          <w:noProof/>
          <w:sz w:val="16"/>
          <w:szCs w:val="16"/>
          <w:lang w:eastAsia="ru-RU"/>
        </w:rPr>
        <w:pict>
          <v:shape id="_x0000_s1487" type="#_x0000_t202" style="position:absolute;margin-left:167.15pt;margin-top:305.65pt;width:406.75pt;height:14.55pt;z-index:25197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87" inset="0,0,0,0">
              <w:txbxContent>
                <w:p w:rsidR="006E3941" w:rsidRPr="00EB0E4D" w:rsidRDefault="006E3941" w:rsidP="006E3941">
                  <w:pPr>
                    <w:pStyle w:val="1"/>
                    <w:tabs>
                      <w:tab w:val="left" w:pos="426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EB0E4D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ЧТО ЖДЕТ В 2024 Г. СПЕЦИАЛИСТА ПО ГОСЗАКУПКАМ</w:t>
                  </w:r>
                </w:p>
                <w:p w:rsidR="006E3941" w:rsidRPr="006B2B12" w:rsidRDefault="006E3941" w:rsidP="006E3941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6E3941" w:rsidRPr="006B3266" w:rsidRDefault="006E3941" w:rsidP="006E3941">
                  <w:pPr>
                    <w:pStyle w:val="1"/>
                    <w:tabs>
                      <w:tab w:val="left" w:pos="426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6B3266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С 1 СЕНТЯБРЯ</w:t>
                  </w:r>
                </w:p>
                <w:p w:rsidR="006E3941" w:rsidRPr="008C248D" w:rsidRDefault="006E3941" w:rsidP="006E3941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6E3941" w:rsidRPr="00BA00D3" w:rsidRDefault="006E3941" w:rsidP="006E3941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6E3941" w:rsidRPr="00EB2687" w:rsidRDefault="006E3941" w:rsidP="006E3941">
                  <w:pPr>
                    <w:rPr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 w:rsidR="006E3941" w:rsidRPr="000F3D1A">
        <w:rPr>
          <w:noProof/>
        </w:rPr>
        <w:pict>
          <v:shape id="_x0000_s1432" type="#_x0000_t202" style="position:absolute;margin-left:18.2pt;margin-top:305.65pt;width:136.75pt;height:118.45pt;z-index:2519429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32" inset=",0,,0">
              <w:txbxContent>
                <w:p w:rsidR="00C3622A" w:rsidRPr="00C3622A" w:rsidRDefault="00C3622A" w:rsidP="00C3622A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  <w:r w:rsidRPr="00C3622A">
                    <w:rPr>
                      <w:b/>
                      <w:color w:val="FFFFFF"/>
                      <w:sz w:val="26"/>
                      <w:szCs w:val="26"/>
                    </w:rPr>
                    <w:t xml:space="preserve">Специалисту по закупкам (заказчикам </w:t>
                  </w:r>
                  <w:r w:rsidR="00BB153F">
                    <w:rPr>
                      <w:b/>
                      <w:color w:val="FFFFFF"/>
                      <w:sz w:val="26"/>
                      <w:szCs w:val="26"/>
                    </w:rPr>
                    <w:t xml:space="preserve">и участникам </w:t>
                  </w:r>
                  <w:r w:rsidRPr="00C3622A">
                    <w:rPr>
                      <w:b/>
                      <w:color w:val="FFFFFF"/>
                      <w:sz w:val="26"/>
                      <w:szCs w:val="26"/>
                    </w:rPr>
                    <w:t>по Закон</w:t>
                  </w:r>
                  <w:r w:rsidR="0042380F">
                    <w:rPr>
                      <w:b/>
                      <w:color w:val="FFFFFF"/>
                      <w:sz w:val="26"/>
                      <w:szCs w:val="26"/>
                    </w:rPr>
                    <w:t>у</w:t>
                  </w:r>
                  <w:r w:rsidRPr="00C3622A">
                    <w:rPr>
                      <w:b/>
                      <w:color w:val="FFFFFF"/>
                      <w:sz w:val="26"/>
                      <w:szCs w:val="26"/>
                    </w:rPr>
                    <w:t xml:space="preserve"> </w:t>
                  </w:r>
                  <w:r w:rsidR="0042380F">
                    <w:rPr>
                      <w:b/>
                      <w:color w:val="FFFFFF"/>
                      <w:sz w:val="26"/>
                      <w:szCs w:val="26"/>
                    </w:rPr>
                    <w:t>№</w:t>
                  </w:r>
                  <w:r w:rsidRPr="00C3622A">
                    <w:rPr>
                      <w:b/>
                      <w:color w:val="FFFFFF"/>
                      <w:sz w:val="26"/>
                      <w:szCs w:val="26"/>
                    </w:rPr>
                    <w:t xml:space="preserve"> </w:t>
                  </w:r>
                  <w:r w:rsidR="007F7343">
                    <w:rPr>
                      <w:b/>
                      <w:color w:val="FFFFFF"/>
                      <w:sz w:val="26"/>
                      <w:szCs w:val="26"/>
                    </w:rPr>
                    <w:t>44</w:t>
                  </w:r>
                  <w:r w:rsidRPr="00C3622A">
                    <w:rPr>
                      <w:b/>
                      <w:color w:val="FFFFFF"/>
                      <w:sz w:val="26"/>
                      <w:szCs w:val="26"/>
                    </w:rPr>
                    <w:t>-ФЗ</w:t>
                  </w:r>
                  <w:r w:rsidR="0042380F">
                    <w:rPr>
                      <w:b/>
                      <w:color w:val="FFFFFF"/>
                      <w:sz w:val="26"/>
                      <w:szCs w:val="26"/>
                    </w:rPr>
                    <w:t xml:space="preserve"> и Закону № 223-ФЗ</w:t>
                  </w:r>
                  <w:r w:rsidRPr="00C3622A">
                    <w:rPr>
                      <w:b/>
                      <w:color w:val="FFFFFF"/>
                      <w:sz w:val="26"/>
                      <w:szCs w:val="26"/>
                    </w:rPr>
                    <w:t>)</w:t>
                  </w:r>
                </w:p>
                <w:p w:rsidR="00AE4789" w:rsidRPr="00A56B9E" w:rsidRDefault="00AE4789" w:rsidP="00AE4789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</w:p>
                <w:p w:rsidR="00745BA2" w:rsidRPr="00C066C7" w:rsidRDefault="00745BA2" w:rsidP="00745BA2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324743" w:rsidRPr="00DC486F" w:rsidRDefault="00324743" w:rsidP="00324743">
      <w:pPr>
        <w:rPr>
          <w:rFonts w:ascii="Century Gothic" w:hAnsi="Century Gothic" w:cs="Century Gothic"/>
          <w:b/>
          <w:sz w:val="28"/>
          <w:szCs w:val="28"/>
        </w:rPr>
      </w:pPr>
    </w:p>
    <w:p w:rsidR="00324743" w:rsidRDefault="00324743" w:rsidP="00281F24">
      <w:pPr>
        <w:tabs>
          <w:tab w:val="center" w:pos="5386"/>
        </w:tabs>
        <w:ind w:left="2127" w:firstLine="1985"/>
        <w:rPr>
          <w:rFonts w:ascii="Century Gothic" w:hAnsi="Century Gothic" w:cs="Century Gothic"/>
          <w:sz w:val="28"/>
          <w:szCs w:val="28"/>
        </w:rPr>
      </w:pPr>
    </w:p>
    <w:p w:rsidR="00EE6AE5" w:rsidRPr="00324743" w:rsidRDefault="00EE6AE5" w:rsidP="00281F24">
      <w:pPr>
        <w:tabs>
          <w:tab w:val="center" w:pos="5386"/>
        </w:tabs>
        <w:ind w:left="2127" w:firstLine="1985"/>
        <w:rPr>
          <w:rFonts w:ascii="Century Gothic" w:hAnsi="Century Gothic" w:cs="Century Gothic"/>
          <w:sz w:val="28"/>
          <w:szCs w:val="28"/>
        </w:rPr>
      </w:pPr>
    </w:p>
    <w:p w:rsidR="002D547F" w:rsidRPr="002D547F" w:rsidRDefault="006E3941" w:rsidP="002D547F">
      <w:pPr>
        <w:rPr>
          <w:rFonts w:ascii="Century Gothic" w:hAnsi="Century Gothic" w:cs="Century Gothic"/>
          <w:sz w:val="16"/>
          <w:szCs w:val="16"/>
        </w:rPr>
      </w:pPr>
      <w:r w:rsidRPr="000F3D1A">
        <w:rPr>
          <w:noProof/>
        </w:rPr>
        <w:pict>
          <v:rect id="_x0000_s1465" style="position:absolute;margin-left:23.35pt;margin-top:6in;width:126.2pt;height:61.55pt;z-index:-2513551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65" inset="0,0,0,0">
              <w:txbxContent>
                <w:p w:rsidR="00E76E2F" w:rsidRDefault="00E76E2F" w:rsidP="006E3941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</w:pPr>
                  <w:r w:rsidRPr="003512F3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Основной документ:</w:t>
                  </w:r>
                  <w:r w:rsidRPr="003512F3"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  <w:t xml:space="preserve"> </w:t>
                  </w:r>
                </w:p>
                <w:p w:rsidR="00B52343" w:rsidRDefault="00B52343" w:rsidP="006E3941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</w:pPr>
                </w:p>
                <w:p w:rsidR="006E3941" w:rsidRPr="00EB0E4D" w:rsidRDefault="006E3941" w:rsidP="006E3941">
                  <w:pPr>
                    <w:shd w:val="clear" w:color="auto" w:fill="FFFFFF" w:themeFill="background1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1" w:history="1">
                    <w:r w:rsidRPr="00EB0E4D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 xml:space="preserve">Обзор: «Основные изменения в </w:t>
                    </w:r>
                    <w:proofErr w:type="spellStart"/>
                    <w:r w:rsidRPr="00EB0E4D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госзакупках</w:t>
                    </w:r>
                    <w:proofErr w:type="spellEnd"/>
                    <w:r w:rsidRPr="00EB0E4D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 xml:space="preserve"> в 2024 году»</w:t>
                    </w:r>
                  </w:hyperlink>
                </w:p>
                <w:p w:rsidR="00CE2344" w:rsidRDefault="00CE2344" w:rsidP="006E3941">
                  <w:pPr>
                    <w:shd w:val="clear" w:color="auto" w:fill="FFFFFF" w:themeFill="background1"/>
                  </w:pPr>
                </w:p>
              </w:txbxContent>
            </v:textbox>
            <w10:wrap anchorx="page" anchory="page"/>
          </v:rect>
        </w:pict>
      </w: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ED082F" w:rsidP="002D547F">
      <w:pPr>
        <w:rPr>
          <w:rFonts w:ascii="Century Gothic" w:hAnsi="Century Gothic" w:cs="Century Gothic"/>
          <w:sz w:val="16"/>
          <w:szCs w:val="16"/>
        </w:rPr>
      </w:pPr>
      <w:r w:rsidRPr="000F3D1A">
        <w:rPr>
          <w:noProof/>
          <w:sz w:val="16"/>
          <w:szCs w:val="16"/>
        </w:rPr>
        <w:pict>
          <v:shape id="_x0000_s1480" type="#_x0000_t202" style="position:absolute;margin-left:175.3pt;margin-top:520.35pt;width:406.75pt;height:22.4pt;z-index:2519715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80" inset="0,0,0,0">
              <w:txbxContent>
                <w:p w:rsidR="006E3941" w:rsidRPr="00EB0E4D" w:rsidRDefault="006E3941" w:rsidP="006E3941">
                  <w:pPr>
                    <w:pStyle w:val="1"/>
                    <w:tabs>
                      <w:tab w:val="left" w:pos="426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EB0E4D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РАСШИРЕН СПИСОК ТОВАРОВ ЛЕГКОЙ ПРОМЫШЛЕННОСТИ ДЛЯ МАРКИРОВКИ</w:t>
                  </w:r>
                </w:p>
                <w:p w:rsidR="006E3941" w:rsidRPr="00EB0E4D" w:rsidRDefault="006E3941" w:rsidP="006E3941">
                  <w:pPr>
                    <w:pStyle w:val="1"/>
                    <w:tabs>
                      <w:tab w:val="left" w:pos="426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</w:p>
                <w:p w:rsidR="001A4B0A" w:rsidRPr="006B2B12" w:rsidRDefault="001A4B0A" w:rsidP="001A4B0A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FE0CF5" w:rsidRPr="006B3266" w:rsidRDefault="00FE0CF5" w:rsidP="00FE0CF5">
                  <w:pPr>
                    <w:pStyle w:val="1"/>
                    <w:tabs>
                      <w:tab w:val="left" w:pos="426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6B3266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С 1 СЕНТЯБРЯ</w:t>
                  </w:r>
                </w:p>
                <w:p w:rsidR="00831684" w:rsidRPr="008C248D" w:rsidRDefault="00831684" w:rsidP="00831684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69311D" w:rsidRPr="00BA00D3" w:rsidRDefault="0069311D" w:rsidP="0069311D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702CB6" w:rsidRPr="00EB2687" w:rsidRDefault="00702CB6" w:rsidP="00EB2687">
                  <w:pPr>
                    <w:rPr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_x0000_s1489" type="#_x0000_t202" style="position:absolute;margin-left:18.2pt;margin-top:520.35pt;width:136.75pt;height:53pt;z-index:25197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89" inset=",0,,0">
              <w:txbxContent>
                <w:p w:rsidR="006E3941" w:rsidRPr="00C3622A" w:rsidRDefault="006E3941" w:rsidP="006E3941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  <w:r>
                    <w:rPr>
                      <w:b/>
                      <w:color w:val="FFFFFF"/>
                      <w:sz w:val="26"/>
                      <w:szCs w:val="26"/>
                    </w:rPr>
                    <w:t>Юристу, Руководителю</w:t>
                  </w:r>
                </w:p>
                <w:p w:rsidR="006E3941" w:rsidRPr="00A56B9E" w:rsidRDefault="006E3941" w:rsidP="006E3941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</w:p>
                <w:p w:rsidR="006E3941" w:rsidRPr="00C066C7" w:rsidRDefault="006E3941" w:rsidP="006E3941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6E3941">
        <w:rPr>
          <w:rFonts w:ascii="Century Gothic" w:hAnsi="Century Gothic" w:cs="Century Gothic"/>
          <w:noProof/>
          <w:sz w:val="16"/>
          <w:szCs w:val="16"/>
          <w:lang w:eastAsia="ru-RU"/>
        </w:rPr>
        <w:pict>
          <v:shape id="_x0000_s1486" type="#_x0000_t32" style="position:absolute;margin-left:-1.6pt;margin-top:4.4pt;width:548.2pt;height:.05pt;z-index:251976704" o:connectortype="straight"/>
        </w:pict>
      </w:r>
    </w:p>
    <w:p w:rsidR="002D547F" w:rsidRPr="002D547F" w:rsidRDefault="00ED082F" w:rsidP="002D547F">
      <w:pPr>
        <w:rPr>
          <w:rFonts w:ascii="Century Gothic" w:hAnsi="Century Gothic" w:cs="Century Gothic"/>
          <w:sz w:val="16"/>
          <w:szCs w:val="16"/>
        </w:rPr>
      </w:pPr>
      <w:r>
        <w:rPr>
          <w:noProof/>
        </w:rPr>
        <w:pict>
          <v:shape id="_x0000_s1488" type="#_x0000_t202" style="position:absolute;margin-left:171.25pt;margin-top:536.2pt;width:410.8pt;height:280pt;z-index:25197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88" inset="0,0,,0">
              <w:txbxContent>
                <w:p w:rsidR="006E3941" w:rsidRDefault="006E3941" w:rsidP="006E3941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6E3941" w:rsidRPr="00EB0E4D" w:rsidRDefault="006E3941" w:rsidP="006E3941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  <w:r w:rsidRPr="00EB0E4D">
                    <w:rPr>
                      <w:rFonts w:ascii="Century Gothic" w:hAnsi="Century Gothic"/>
                      <w:sz w:val="19"/>
                      <w:szCs w:val="19"/>
                    </w:rPr>
                    <w:t xml:space="preserve">С 15 ноября 2023 г. и до конца марта 2024 г. участники оборота </w:t>
                  </w:r>
                  <w:r w:rsidRPr="00EB0E4D">
                    <w:rPr>
                      <w:rFonts w:ascii="Century Gothic" w:hAnsi="Century Gothic"/>
                      <w:iCs/>
                      <w:sz w:val="19"/>
                      <w:szCs w:val="19"/>
                    </w:rPr>
                    <w:t>вправе</w:t>
                  </w:r>
                  <w:r w:rsidRPr="00EB0E4D">
                    <w:rPr>
                      <w:rFonts w:ascii="Century Gothic" w:hAnsi="Century Gothic"/>
                      <w:sz w:val="19"/>
                      <w:szCs w:val="19"/>
                    </w:rPr>
                    <w:t xml:space="preserve"> маркировать ряд товаров </w:t>
                  </w:r>
                  <w:proofErr w:type="spellStart"/>
                  <w:r w:rsidRPr="00EB0E4D">
                    <w:rPr>
                      <w:rFonts w:ascii="Century Gothic" w:hAnsi="Century Gothic"/>
                      <w:sz w:val="19"/>
                      <w:szCs w:val="19"/>
                    </w:rPr>
                    <w:t>легпрома</w:t>
                  </w:r>
                  <w:proofErr w:type="spellEnd"/>
                  <w:r w:rsidRPr="00EB0E4D">
                    <w:rPr>
                      <w:rFonts w:ascii="Century Gothic" w:hAnsi="Century Gothic"/>
                      <w:sz w:val="19"/>
                      <w:szCs w:val="19"/>
                    </w:rPr>
                    <w:t xml:space="preserve">, на которые ранее не наносили средства идентификации. Сведения о добровольной маркировке направляют в систему «Честный знак». </w:t>
                  </w:r>
                  <w:r w:rsidRPr="00EB0E4D">
                    <w:rPr>
                      <w:rFonts w:ascii="Century Gothic" w:hAnsi="Century Gothic"/>
                      <w:iCs/>
                      <w:sz w:val="19"/>
                      <w:szCs w:val="19"/>
                    </w:rPr>
                    <w:t>Обязанность</w:t>
                  </w:r>
                  <w:r w:rsidRPr="00EB0E4D">
                    <w:rPr>
                      <w:rFonts w:ascii="Century Gothic" w:hAnsi="Century Gothic"/>
                      <w:sz w:val="19"/>
                      <w:szCs w:val="19"/>
                    </w:rPr>
                    <w:t xml:space="preserve"> наносить средства идентификации на эти изделия (их потребительскую упаковку, ярлык или этикетку) возникнет с 1 апреля 2024 г.</w:t>
                  </w:r>
                </w:p>
                <w:p w:rsidR="006E3941" w:rsidRPr="00AA36B4" w:rsidRDefault="006E3941" w:rsidP="006E3941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6E3941" w:rsidRDefault="006E3941" w:rsidP="006E3941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6A7CE5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Благодаря материалу можно узнать</w:t>
                  </w:r>
                  <w:proofErr w:type="gramStart"/>
                  <w:r w:rsidRPr="006A7CE5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:</w:t>
                  </w:r>
                  <w:r w:rsidRPr="00C33880">
                    <w:rPr>
                      <w:rFonts w:ascii="Century Gothic" w:hAnsi="Century Gothic"/>
                      <w:sz w:val="19"/>
                      <w:szCs w:val="19"/>
                    </w:rPr>
                    <w:t>.</w:t>
                  </w:r>
                  <w:proofErr w:type="gramEnd"/>
                </w:p>
                <w:p w:rsidR="006E3941" w:rsidRPr="00EB0E4D" w:rsidRDefault="006E3941" w:rsidP="006E3941">
                  <w:pPr>
                    <w:pStyle w:val="af"/>
                    <w:tabs>
                      <w:tab w:val="left" w:pos="426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EB0E4D">
                    <w:rPr>
                      <w:rFonts w:ascii="Century Gothic" w:hAnsi="Century Gothic"/>
                      <w:sz w:val="19"/>
                      <w:szCs w:val="19"/>
                    </w:rPr>
                    <w:t>Среди изделий легкой промышленности, которые пока можно маркировать добровольно, такие:</w:t>
                  </w:r>
                </w:p>
                <w:p w:rsidR="006E3941" w:rsidRPr="00EB0E4D" w:rsidRDefault="006E3941" w:rsidP="006E3941">
                  <w:pPr>
                    <w:pStyle w:val="af"/>
                    <w:numPr>
                      <w:ilvl w:val="0"/>
                      <w:numId w:val="11"/>
                    </w:numPr>
                    <w:tabs>
                      <w:tab w:val="left" w:pos="426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EB0E4D">
                    <w:rPr>
                      <w:rFonts w:ascii="Century Gothic" w:hAnsi="Century Gothic"/>
                      <w:sz w:val="19"/>
                      <w:szCs w:val="19"/>
                    </w:rPr>
                    <w:t>производственные и профессиональные комплекты, костюмы, куртки (пиджаки или жакеты) и блейзеры. Речь идет о спецодежде;</w:t>
                  </w:r>
                </w:p>
                <w:p w:rsidR="006E3941" w:rsidRPr="00EB0E4D" w:rsidRDefault="006E3941" w:rsidP="006E3941">
                  <w:pPr>
                    <w:pStyle w:val="af"/>
                    <w:numPr>
                      <w:ilvl w:val="0"/>
                      <w:numId w:val="11"/>
                    </w:numPr>
                    <w:tabs>
                      <w:tab w:val="left" w:pos="426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EB0E4D">
                    <w:rPr>
                      <w:rFonts w:ascii="Century Gothic" w:hAnsi="Century Gothic"/>
                      <w:sz w:val="19"/>
                      <w:szCs w:val="19"/>
                    </w:rPr>
                    <w:t>трикотажные или вязаные рубашки для мужчин или мальчиков;</w:t>
                  </w:r>
                </w:p>
                <w:p w:rsidR="006E3941" w:rsidRPr="00EB0E4D" w:rsidRDefault="006E3941" w:rsidP="006E3941">
                  <w:pPr>
                    <w:pStyle w:val="af"/>
                    <w:numPr>
                      <w:ilvl w:val="0"/>
                      <w:numId w:val="11"/>
                    </w:numPr>
                    <w:tabs>
                      <w:tab w:val="left" w:pos="426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EB0E4D">
                    <w:rPr>
                      <w:rFonts w:ascii="Century Gothic" w:hAnsi="Century Gothic"/>
                      <w:sz w:val="19"/>
                      <w:szCs w:val="19"/>
                    </w:rPr>
                    <w:t>джемперы, пуловеры, кардиганы, жилеты и аналогичные трикотажные либо вязаные изделия;</w:t>
                  </w:r>
                </w:p>
                <w:p w:rsidR="006E3941" w:rsidRPr="00EB0E4D" w:rsidRDefault="006E3941" w:rsidP="006E3941">
                  <w:pPr>
                    <w:pStyle w:val="af"/>
                    <w:numPr>
                      <w:ilvl w:val="0"/>
                      <w:numId w:val="11"/>
                    </w:numPr>
                    <w:tabs>
                      <w:tab w:val="left" w:pos="426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EB0E4D">
                    <w:rPr>
                      <w:rFonts w:ascii="Century Gothic" w:hAnsi="Century Gothic"/>
                      <w:sz w:val="19"/>
                      <w:szCs w:val="19"/>
                    </w:rPr>
                    <w:t>трикотажные или вязаные пальто, куртки, плащи, ветровки, спортивные и лыжные костюмы;</w:t>
                  </w:r>
                </w:p>
                <w:p w:rsidR="006E3941" w:rsidRPr="00EB0E4D" w:rsidRDefault="006E3941" w:rsidP="006E3941">
                  <w:pPr>
                    <w:pStyle w:val="af"/>
                    <w:numPr>
                      <w:ilvl w:val="0"/>
                      <w:numId w:val="11"/>
                    </w:numPr>
                    <w:tabs>
                      <w:tab w:val="left" w:pos="426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EB0E4D">
                    <w:rPr>
                      <w:rFonts w:ascii="Century Gothic" w:hAnsi="Century Gothic"/>
                      <w:sz w:val="19"/>
                      <w:szCs w:val="19"/>
                    </w:rPr>
                    <w:t xml:space="preserve">платья и юбки из текстильных материалов, </w:t>
                  </w:r>
                  <w:proofErr w:type="gramStart"/>
                  <w:r w:rsidRPr="00EB0E4D">
                    <w:rPr>
                      <w:rFonts w:ascii="Century Gothic" w:hAnsi="Century Gothic"/>
                      <w:sz w:val="19"/>
                      <w:szCs w:val="19"/>
                    </w:rPr>
                    <w:t>кроме</w:t>
                  </w:r>
                  <w:proofErr w:type="gramEnd"/>
                  <w:r w:rsidRPr="00EB0E4D">
                    <w:rPr>
                      <w:rFonts w:ascii="Century Gothic" w:hAnsi="Century Gothic"/>
                      <w:sz w:val="19"/>
                      <w:szCs w:val="19"/>
                    </w:rPr>
                    <w:t xml:space="preserve"> трикотажных либо вязаных.</w:t>
                  </w:r>
                </w:p>
                <w:p w:rsidR="006E3941" w:rsidRPr="00EB0E4D" w:rsidRDefault="006E3941" w:rsidP="006E3941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6E3941" w:rsidRPr="006E3941" w:rsidRDefault="006E3941" w:rsidP="006E3941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E3941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Риски неприменения документа:</w:t>
                  </w:r>
                </w:p>
                <w:p w:rsidR="006E3941" w:rsidRPr="00EB0E4D" w:rsidRDefault="006E3941" w:rsidP="006E3941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EB0E4D">
                    <w:rPr>
                      <w:rFonts w:ascii="Century Gothic" w:hAnsi="Century Gothic"/>
                      <w:sz w:val="19"/>
                      <w:szCs w:val="19"/>
                    </w:rPr>
                    <w:t>за продажу товаров без маркировки (если она обязательна) по общему правилу должностных лиц штрафуют на сумму от 5 тыс. до 10 тыс. руб., а компании – от 50 тыс. до 300 тыс. руб. Изделия при этом конфискуют.</w:t>
                  </w:r>
                </w:p>
                <w:p w:rsidR="006E3941" w:rsidRPr="006B3266" w:rsidRDefault="006E3941" w:rsidP="006E3941">
                  <w:pPr>
                    <w:pStyle w:val="af"/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p w:rsidR="002D547F" w:rsidRPr="002D547F" w:rsidRDefault="002D547F" w:rsidP="006E3941">
      <w:pPr>
        <w:jc w:val="center"/>
        <w:rPr>
          <w:rFonts w:ascii="Century Gothic" w:hAnsi="Century Gothic" w:cs="Century Gothic"/>
          <w:sz w:val="16"/>
          <w:szCs w:val="16"/>
        </w:rPr>
      </w:pPr>
    </w:p>
    <w:p w:rsidR="00783CDD" w:rsidRDefault="00ED082F" w:rsidP="001C23BE">
      <w:pPr>
        <w:spacing w:after="0" w:line="240" w:lineRule="auto"/>
        <w:rPr>
          <w:rFonts w:ascii="Century Gothic" w:hAnsi="Century Gothic" w:cs="Century Gothic"/>
        </w:rPr>
      </w:pPr>
      <w:r>
        <w:rPr>
          <w:noProof/>
          <w:lang w:eastAsia="ru-RU"/>
        </w:rPr>
        <w:pict>
          <v:rect id="_x0000_s1490" style="position:absolute;margin-left:23.35pt;margin-top:579.95pt;width:126.2pt;height:131.55pt;z-index:-251335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90" inset="0,0,0,0">
              <w:txbxContent>
                <w:p w:rsidR="006E3941" w:rsidRDefault="006E3941" w:rsidP="006E3941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</w:pPr>
                  <w:r w:rsidRPr="003512F3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Основной документ:</w:t>
                  </w:r>
                  <w:r w:rsidRPr="003512F3"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  <w:t xml:space="preserve"> </w:t>
                  </w:r>
                </w:p>
                <w:p w:rsidR="006E3941" w:rsidRDefault="006E3941" w:rsidP="006E3941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</w:pPr>
                </w:p>
                <w:p w:rsidR="006E3941" w:rsidRDefault="006E3941" w:rsidP="006E3941">
                  <w:pPr>
                    <w:shd w:val="clear" w:color="auto" w:fill="FFFFFF" w:themeFill="background1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2" w:history="1">
                    <w:r w:rsidRPr="00EB0E4D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 xml:space="preserve">Постановление Правительства РФ от </w:t>
                    </w:r>
                    <w:bookmarkStart w:id="1" w:name="_Hlk151563055"/>
                    <w:r w:rsidRPr="00EB0E4D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13.11.2023 N 1899</w:t>
                    </w:r>
                    <w:bookmarkEnd w:id="1"/>
                  </w:hyperlink>
                </w:p>
                <w:p w:rsidR="006E3941" w:rsidRPr="00EB0E4D" w:rsidRDefault="006E3941" w:rsidP="006E3941">
                  <w:pPr>
                    <w:shd w:val="clear" w:color="auto" w:fill="FFFFFF" w:themeFill="background1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6E3941" w:rsidRPr="00EB0E4D" w:rsidRDefault="006E3941" w:rsidP="006E3941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EB0E4D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Дополнительные материалы по теме:</w:t>
                  </w:r>
                </w:p>
                <w:p w:rsidR="006E3941" w:rsidRPr="00EB0E4D" w:rsidRDefault="006E3941" w:rsidP="006E3941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3" w:history="1">
                    <w:r w:rsidRPr="00EB0E4D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Готовое решение: Как проводится о</w:t>
                    </w:r>
                    <w:r w:rsidRPr="00EB0E4D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б</w:t>
                    </w:r>
                    <w:r w:rsidRPr="00EB0E4D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язательная маркировка товаров</w:t>
                    </w:r>
                  </w:hyperlink>
                </w:p>
                <w:p w:rsidR="006E3941" w:rsidRDefault="006E3941" w:rsidP="006E3941">
                  <w:pPr>
                    <w:shd w:val="clear" w:color="auto" w:fill="FFFFFF" w:themeFill="background1"/>
                  </w:pPr>
                </w:p>
                <w:p w:rsidR="006E3941" w:rsidRDefault="006E3941" w:rsidP="006E3941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</w:pPr>
                </w:p>
              </w:txbxContent>
            </v:textbox>
            <w10:wrap anchorx="page" anchory="page"/>
          </v:rect>
        </w:pict>
      </w:r>
    </w:p>
    <w:p w:rsidR="007E2FE2" w:rsidRDefault="007E2FE2" w:rsidP="00A603C5">
      <w:pPr>
        <w:pStyle w:val="1"/>
        <w:tabs>
          <w:tab w:val="left" w:pos="284"/>
        </w:tabs>
        <w:jc w:val="center"/>
      </w:pPr>
    </w:p>
    <w:p w:rsidR="007E2FE2" w:rsidRPr="007E2FE2" w:rsidRDefault="007E2FE2" w:rsidP="00A93B41">
      <w:pPr>
        <w:ind w:firstLine="708"/>
        <w:rPr>
          <w:lang w:eastAsia="ru-RU"/>
        </w:rPr>
      </w:pPr>
    </w:p>
    <w:p w:rsidR="007E2FE2" w:rsidRPr="007E2FE2" w:rsidRDefault="007E2FE2" w:rsidP="007E2FE2">
      <w:pPr>
        <w:rPr>
          <w:lang w:eastAsia="ru-RU"/>
        </w:rPr>
      </w:pPr>
    </w:p>
    <w:p w:rsidR="00D5798E" w:rsidRPr="007E2FE2" w:rsidRDefault="003512F3" w:rsidP="003512F3">
      <w:pPr>
        <w:rPr>
          <w:lang w:eastAsia="ru-RU"/>
        </w:rPr>
      </w:pPr>
      <w:r>
        <w:rPr>
          <w:lang w:eastAsia="ru-RU"/>
        </w:rPr>
        <w:tab/>
      </w:r>
    </w:p>
    <w:sectPr w:rsidR="00D5798E" w:rsidRPr="007E2FE2" w:rsidSect="00910D17">
      <w:headerReference w:type="default" r:id="rId14"/>
      <w:pgSz w:w="11906" w:h="16838"/>
      <w:pgMar w:top="639" w:right="424" w:bottom="426" w:left="709" w:header="13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FAF" w:rsidRDefault="00C70FAF" w:rsidP="00735E66">
      <w:pPr>
        <w:spacing w:after="0" w:line="240" w:lineRule="auto"/>
      </w:pPr>
      <w:r>
        <w:separator/>
      </w:r>
    </w:p>
  </w:endnote>
  <w:endnote w:type="continuationSeparator" w:id="0">
    <w:p w:rsidR="00C70FAF" w:rsidRDefault="00C70FAF" w:rsidP="00735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FAF" w:rsidRDefault="00C70FAF" w:rsidP="00735E66">
      <w:pPr>
        <w:spacing w:after="0" w:line="240" w:lineRule="auto"/>
      </w:pPr>
      <w:r>
        <w:separator/>
      </w:r>
    </w:p>
  </w:footnote>
  <w:footnote w:type="continuationSeparator" w:id="0">
    <w:p w:rsidR="00C70FAF" w:rsidRDefault="00C70FAF" w:rsidP="00735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48" w:type="pct"/>
      <w:tblBorders>
        <w:bottom w:val="single" w:sz="4" w:space="0" w:color="CCC0D9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0889"/>
    </w:tblGrid>
    <w:tr w:rsidR="005A141B" w:rsidRPr="009A35D1" w:rsidTr="005A141B">
      <w:tc>
        <w:tcPr>
          <w:tcW w:w="5000" w:type="pct"/>
          <w:vAlign w:val="bottom"/>
        </w:tcPr>
        <w:p w:rsidR="005A141B" w:rsidRPr="009A35D1" w:rsidRDefault="005A141B" w:rsidP="005A141B">
          <w:pPr>
            <w:pStyle w:val="a3"/>
            <w:jc w:val="right"/>
            <w:rPr>
              <w:rFonts w:ascii="Century Gothic" w:hAnsi="Century Gothic"/>
              <w:color w:val="5F497A"/>
              <w:sz w:val="24"/>
              <w:szCs w:val="24"/>
            </w:rPr>
          </w:pPr>
          <w:r w:rsidRPr="009A35D1">
            <w:rPr>
              <w:rFonts w:ascii="Century Gothic" w:hAnsi="Century Gothic"/>
              <w:b/>
              <w:bCs/>
              <w:color w:val="5F497A"/>
              <w:sz w:val="24"/>
              <w:szCs w:val="24"/>
            </w:rPr>
            <w:t>[</w:t>
          </w:r>
          <w:r w:rsidRPr="009A35D1"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Важн</w:t>
          </w:r>
          <w:r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ая</w:t>
          </w:r>
          <w:r w:rsidRPr="009A35D1"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, актуальн</w:t>
          </w:r>
          <w:r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ая</w:t>
          </w:r>
          <w:r w:rsidRPr="009A35D1"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 xml:space="preserve"> и полезн</w:t>
          </w:r>
          <w:r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ая информация</w:t>
          </w:r>
          <w:r w:rsidRPr="009A35D1">
            <w:rPr>
              <w:rFonts w:ascii="Century Gothic" w:hAnsi="Century Gothic"/>
              <w:b/>
              <w:bCs/>
              <w:color w:val="5F497A"/>
              <w:sz w:val="24"/>
              <w:szCs w:val="24"/>
            </w:rPr>
            <w:t>]</w:t>
          </w:r>
        </w:p>
      </w:tc>
    </w:tr>
  </w:tbl>
  <w:p w:rsidR="00805A0B" w:rsidRPr="00735E66" w:rsidRDefault="00805A0B" w:rsidP="00735E66">
    <w:pPr>
      <w:pStyle w:val="a3"/>
      <w:rPr>
        <w:rFonts w:ascii="Century Gothic" w:hAnsi="Century Gothic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A7C"/>
    <w:multiLevelType w:val="hybridMultilevel"/>
    <w:tmpl w:val="41D85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F7180"/>
    <w:multiLevelType w:val="hybridMultilevel"/>
    <w:tmpl w:val="F1280E96"/>
    <w:lvl w:ilvl="0" w:tplc="3F421A2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7A2E26"/>
    <w:multiLevelType w:val="hybridMultilevel"/>
    <w:tmpl w:val="58620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633CC"/>
    <w:multiLevelType w:val="hybridMultilevel"/>
    <w:tmpl w:val="D006F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46B13"/>
    <w:multiLevelType w:val="hybridMultilevel"/>
    <w:tmpl w:val="0B82C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43ED6"/>
    <w:multiLevelType w:val="hybridMultilevel"/>
    <w:tmpl w:val="F68E4F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8E97AFD"/>
    <w:multiLevelType w:val="hybridMultilevel"/>
    <w:tmpl w:val="1B68E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8D5147"/>
    <w:multiLevelType w:val="hybridMultilevel"/>
    <w:tmpl w:val="AD260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927121"/>
    <w:multiLevelType w:val="hybridMultilevel"/>
    <w:tmpl w:val="B79C6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556F16"/>
    <w:multiLevelType w:val="hybridMultilevel"/>
    <w:tmpl w:val="B6E86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9D3861"/>
    <w:multiLevelType w:val="hybridMultilevel"/>
    <w:tmpl w:val="48A8B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  <w:num w:numId="11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E66"/>
    <w:rsid w:val="0000442E"/>
    <w:rsid w:val="00005B31"/>
    <w:rsid w:val="00006624"/>
    <w:rsid w:val="0000727E"/>
    <w:rsid w:val="00007EC5"/>
    <w:rsid w:val="00021383"/>
    <w:rsid w:val="00022C36"/>
    <w:rsid w:val="00026DCE"/>
    <w:rsid w:val="00035470"/>
    <w:rsid w:val="000410FB"/>
    <w:rsid w:val="00041D02"/>
    <w:rsid w:val="00042AAF"/>
    <w:rsid w:val="0004306E"/>
    <w:rsid w:val="0004711F"/>
    <w:rsid w:val="000472AF"/>
    <w:rsid w:val="000508DD"/>
    <w:rsid w:val="00052261"/>
    <w:rsid w:val="000533D4"/>
    <w:rsid w:val="00054652"/>
    <w:rsid w:val="0005713B"/>
    <w:rsid w:val="00057A67"/>
    <w:rsid w:val="00063587"/>
    <w:rsid w:val="000701B9"/>
    <w:rsid w:val="000718ED"/>
    <w:rsid w:val="00072D6F"/>
    <w:rsid w:val="00073F8F"/>
    <w:rsid w:val="00081552"/>
    <w:rsid w:val="00081B2E"/>
    <w:rsid w:val="00081BF5"/>
    <w:rsid w:val="000836F5"/>
    <w:rsid w:val="00084549"/>
    <w:rsid w:val="00084586"/>
    <w:rsid w:val="00087754"/>
    <w:rsid w:val="00087FC2"/>
    <w:rsid w:val="00091949"/>
    <w:rsid w:val="00092843"/>
    <w:rsid w:val="00095E12"/>
    <w:rsid w:val="00096335"/>
    <w:rsid w:val="00096F02"/>
    <w:rsid w:val="000A14A7"/>
    <w:rsid w:val="000A1E2E"/>
    <w:rsid w:val="000A2A7A"/>
    <w:rsid w:val="000A3802"/>
    <w:rsid w:val="000A39AE"/>
    <w:rsid w:val="000A4027"/>
    <w:rsid w:val="000A4B33"/>
    <w:rsid w:val="000A55A6"/>
    <w:rsid w:val="000A745F"/>
    <w:rsid w:val="000B2991"/>
    <w:rsid w:val="000B3200"/>
    <w:rsid w:val="000B7123"/>
    <w:rsid w:val="000B7DA0"/>
    <w:rsid w:val="000C0945"/>
    <w:rsid w:val="000C1DDB"/>
    <w:rsid w:val="000C4B1B"/>
    <w:rsid w:val="000C4ED9"/>
    <w:rsid w:val="000C5C4B"/>
    <w:rsid w:val="000D1DB6"/>
    <w:rsid w:val="000D5FEA"/>
    <w:rsid w:val="000D7DE1"/>
    <w:rsid w:val="000E15E7"/>
    <w:rsid w:val="000F0A5F"/>
    <w:rsid w:val="000F1B2A"/>
    <w:rsid w:val="000F23F9"/>
    <w:rsid w:val="000F2CB8"/>
    <w:rsid w:val="000F3D1A"/>
    <w:rsid w:val="000F49A2"/>
    <w:rsid w:val="000F64D2"/>
    <w:rsid w:val="00104469"/>
    <w:rsid w:val="001121F9"/>
    <w:rsid w:val="001150A2"/>
    <w:rsid w:val="0012032C"/>
    <w:rsid w:val="001210F8"/>
    <w:rsid w:val="001215F8"/>
    <w:rsid w:val="00121FE3"/>
    <w:rsid w:val="00123AD1"/>
    <w:rsid w:val="00124897"/>
    <w:rsid w:val="001273F0"/>
    <w:rsid w:val="001276B0"/>
    <w:rsid w:val="001323D8"/>
    <w:rsid w:val="001334A0"/>
    <w:rsid w:val="00134DCD"/>
    <w:rsid w:val="001370B7"/>
    <w:rsid w:val="00140E83"/>
    <w:rsid w:val="00142994"/>
    <w:rsid w:val="001429DF"/>
    <w:rsid w:val="0014613A"/>
    <w:rsid w:val="00153E9E"/>
    <w:rsid w:val="00154D25"/>
    <w:rsid w:val="00161B8B"/>
    <w:rsid w:val="001630F4"/>
    <w:rsid w:val="00163828"/>
    <w:rsid w:val="00164854"/>
    <w:rsid w:val="001668A5"/>
    <w:rsid w:val="001676C1"/>
    <w:rsid w:val="00170250"/>
    <w:rsid w:val="00170772"/>
    <w:rsid w:val="00171401"/>
    <w:rsid w:val="001719B0"/>
    <w:rsid w:val="001722ED"/>
    <w:rsid w:val="00173BD6"/>
    <w:rsid w:val="00183B3D"/>
    <w:rsid w:val="00183D6D"/>
    <w:rsid w:val="00191F11"/>
    <w:rsid w:val="00191FCA"/>
    <w:rsid w:val="00192F34"/>
    <w:rsid w:val="001931B7"/>
    <w:rsid w:val="00193BDD"/>
    <w:rsid w:val="00194360"/>
    <w:rsid w:val="00195F79"/>
    <w:rsid w:val="001A035D"/>
    <w:rsid w:val="001A1A49"/>
    <w:rsid w:val="001A21B1"/>
    <w:rsid w:val="001A4B0A"/>
    <w:rsid w:val="001A755D"/>
    <w:rsid w:val="001A7DC5"/>
    <w:rsid w:val="001B38D2"/>
    <w:rsid w:val="001B3C64"/>
    <w:rsid w:val="001B72CF"/>
    <w:rsid w:val="001B7EB1"/>
    <w:rsid w:val="001C1EDF"/>
    <w:rsid w:val="001C23BE"/>
    <w:rsid w:val="001C6D42"/>
    <w:rsid w:val="001D6423"/>
    <w:rsid w:val="001E0669"/>
    <w:rsid w:val="001E0743"/>
    <w:rsid w:val="001E0B63"/>
    <w:rsid w:val="001E0E99"/>
    <w:rsid w:val="001E1F27"/>
    <w:rsid w:val="001E2C94"/>
    <w:rsid w:val="001E36A9"/>
    <w:rsid w:val="001E57F7"/>
    <w:rsid w:val="001E7E0C"/>
    <w:rsid w:val="001F023D"/>
    <w:rsid w:val="001F6A47"/>
    <w:rsid w:val="00200643"/>
    <w:rsid w:val="0020364C"/>
    <w:rsid w:val="00203B65"/>
    <w:rsid w:val="00203C5C"/>
    <w:rsid w:val="00204C7D"/>
    <w:rsid w:val="002211D3"/>
    <w:rsid w:val="0022290D"/>
    <w:rsid w:val="00222A0E"/>
    <w:rsid w:val="00222E71"/>
    <w:rsid w:val="00226ED8"/>
    <w:rsid w:val="0022767F"/>
    <w:rsid w:val="00231B9A"/>
    <w:rsid w:val="00233B33"/>
    <w:rsid w:val="00233BAA"/>
    <w:rsid w:val="00233DBD"/>
    <w:rsid w:val="0024011B"/>
    <w:rsid w:val="00244B83"/>
    <w:rsid w:val="00244BE3"/>
    <w:rsid w:val="00246570"/>
    <w:rsid w:val="002540CF"/>
    <w:rsid w:val="0026002F"/>
    <w:rsid w:val="00260734"/>
    <w:rsid w:val="00265A25"/>
    <w:rsid w:val="00265CAB"/>
    <w:rsid w:val="00266D5E"/>
    <w:rsid w:val="002679F0"/>
    <w:rsid w:val="00270F7D"/>
    <w:rsid w:val="002748B3"/>
    <w:rsid w:val="00275901"/>
    <w:rsid w:val="00275ADA"/>
    <w:rsid w:val="00276790"/>
    <w:rsid w:val="002768D0"/>
    <w:rsid w:val="00281F24"/>
    <w:rsid w:val="0028478C"/>
    <w:rsid w:val="00286837"/>
    <w:rsid w:val="00287B97"/>
    <w:rsid w:val="00290CB3"/>
    <w:rsid w:val="002947B4"/>
    <w:rsid w:val="002A34D7"/>
    <w:rsid w:val="002A5E4F"/>
    <w:rsid w:val="002A70F8"/>
    <w:rsid w:val="002B2FFA"/>
    <w:rsid w:val="002B4E5C"/>
    <w:rsid w:val="002B793E"/>
    <w:rsid w:val="002C1105"/>
    <w:rsid w:val="002C2CAA"/>
    <w:rsid w:val="002C63C0"/>
    <w:rsid w:val="002D0508"/>
    <w:rsid w:val="002D1B9A"/>
    <w:rsid w:val="002D1BA9"/>
    <w:rsid w:val="002D3D51"/>
    <w:rsid w:val="002D511B"/>
    <w:rsid w:val="002D547F"/>
    <w:rsid w:val="002D65CF"/>
    <w:rsid w:val="002D6C7D"/>
    <w:rsid w:val="002E0274"/>
    <w:rsid w:val="002E037C"/>
    <w:rsid w:val="002E3217"/>
    <w:rsid w:val="002E4357"/>
    <w:rsid w:val="002E7089"/>
    <w:rsid w:val="002E775E"/>
    <w:rsid w:val="002F0895"/>
    <w:rsid w:val="003015A2"/>
    <w:rsid w:val="00302E5B"/>
    <w:rsid w:val="003035B4"/>
    <w:rsid w:val="003038B5"/>
    <w:rsid w:val="003075BD"/>
    <w:rsid w:val="0031199D"/>
    <w:rsid w:val="003165B9"/>
    <w:rsid w:val="00317823"/>
    <w:rsid w:val="00317DB3"/>
    <w:rsid w:val="00324743"/>
    <w:rsid w:val="003258A4"/>
    <w:rsid w:val="0032719C"/>
    <w:rsid w:val="00327806"/>
    <w:rsid w:val="00327CB7"/>
    <w:rsid w:val="00330E73"/>
    <w:rsid w:val="00331903"/>
    <w:rsid w:val="003351BF"/>
    <w:rsid w:val="00336D87"/>
    <w:rsid w:val="00340B5D"/>
    <w:rsid w:val="00344D74"/>
    <w:rsid w:val="003464A8"/>
    <w:rsid w:val="00347332"/>
    <w:rsid w:val="00350A6E"/>
    <w:rsid w:val="003512F3"/>
    <w:rsid w:val="00351D2C"/>
    <w:rsid w:val="00351D75"/>
    <w:rsid w:val="0035417E"/>
    <w:rsid w:val="00355E7F"/>
    <w:rsid w:val="00357134"/>
    <w:rsid w:val="00361295"/>
    <w:rsid w:val="0036155D"/>
    <w:rsid w:val="00362713"/>
    <w:rsid w:val="003639EA"/>
    <w:rsid w:val="0036671B"/>
    <w:rsid w:val="00366C98"/>
    <w:rsid w:val="00367F9C"/>
    <w:rsid w:val="00374D93"/>
    <w:rsid w:val="00380ECA"/>
    <w:rsid w:val="00381496"/>
    <w:rsid w:val="00383C30"/>
    <w:rsid w:val="00384B1C"/>
    <w:rsid w:val="00384E15"/>
    <w:rsid w:val="00385312"/>
    <w:rsid w:val="0039005B"/>
    <w:rsid w:val="00390609"/>
    <w:rsid w:val="0039362F"/>
    <w:rsid w:val="003A1F86"/>
    <w:rsid w:val="003A538B"/>
    <w:rsid w:val="003B0B63"/>
    <w:rsid w:val="003B5D52"/>
    <w:rsid w:val="003C6C2A"/>
    <w:rsid w:val="003D6A92"/>
    <w:rsid w:val="003E2AD4"/>
    <w:rsid w:val="003E3602"/>
    <w:rsid w:val="003E3D41"/>
    <w:rsid w:val="003E4BEA"/>
    <w:rsid w:val="003F4922"/>
    <w:rsid w:val="003F4A5A"/>
    <w:rsid w:val="003F5707"/>
    <w:rsid w:val="003F59F9"/>
    <w:rsid w:val="00400304"/>
    <w:rsid w:val="0040241F"/>
    <w:rsid w:val="00404432"/>
    <w:rsid w:val="00410AD8"/>
    <w:rsid w:val="00411E25"/>
    <w:rsid w:val="00412740"/>
    <w:rsid w:val="00412766"/>
    <w:rsid w:val="004236E8"/>
    <w:rsid w:val="0042380F"/>
    <w:rsid w:val="004277FD"/>
    <w:rsid w:val="00427CEE"/>
    <w:rsid w:val="0043039B"/>
    <w:rsid w:val="00432C71"/>
    <w:rsid w:val="00442824"/>
    <w:rsid w:val="0044332A"/>
    <w:rsid w:val="00445643"/>
    <w:rsid w:val="00450811"/>
    <w:rsid w:val="0045219E"/>
    <w:rsid w:val="0045363F"/>
    <w:rsid w:val="0045677E"/>
    <w:rsid w:val="00457A73"/>
    <w:rsid w:val="00461722"/>
    <w:rsid w:val="00461FF5"/>
    <w:rsid w:val="0046522D"/>
    <w:rsid w:val="004673F2"/>
    <w:rsid w:val="00467961"/>
    <w:rsid w:val="0047170C"/>
    <w:rsid w:val="00477BFD"/>
    <w:rsid w:val="004831F9"/>
    <w:rsid w:val="0048421E"/>
    <w:rsid w:val="00485423"/>
    <w:rsid w:val="0048587D"/>
    <w:rsid w:val="00486F6A"/>
    <w:rsid w:val="00490D06"/>
    <w:rsid w:val="00491F97"/>
    <w:rsid w:val="0049380A"/>
    <w:rsid w:val="00495A36"/>
    <w:rsid w:val="004A23E4"/>
    <w:rsid w:val="004A4F76"/>
    <w:rsid w:val="004A53FD"/>
    <w:rsid w:val="004A7FF4"/>
    <w:rsid w:val="004B5C6C"/>
    <w:rsid w:val="004C6962"/>
    <w:rsid w:val="004D1BD5"/>
    <w:rsid w:val="004D5FA6"/>
    <w:rsid w:val="004E19D8"/>
    <w:rsid w:val="004E36A2"/>
    <w:rsid w:val="004E5394"/>
    <w:rsid w:val="004E5CC6"/>
    <w:rsid w:val="004E6027"/>
    <w:rsid w:val="004E7870"/>
    <w:rsid w:val="004E7B12"/>
    <w:rsid w:val="004F2C3B"/>
    <w:rsid w:val="004F4BE3"/>
    <w:rsid w:val="00503C34"/>
    <w:rsid w:val="00504293"/>
    <w:rsid w:val="00512E02"/>
    <w:rsid w:val="00514D38"/>
    <w:rsid w:val="00515423"/>
    <w:rsid w:val="00522115"/>
    <w:rsid w:val="00522777"/>
    <w:rsid w:val="0052427B"/>
    <w:rsid w:val="0052442E"/>
    <w:rsid w:val="00524DD1"/>
    <w:rsid w:val="0052604E"/>
    <w:rsid w:val="00526721"/>
    <w:rsid w:val="00527D48"/>
    <w:rsid w:val="005300A4"/>
    <w:rsid w:val="00530256"/>
    <w:rsid w:val="005339E8"/>
    <w:rsid w:val="00544982"/>
    <w:rsid w:val="0054759E"/>
    <w:rsid w:val="00550D1E"/>
    <w:rsid w:val="00552214"/>
    <w:rsid w:val="005566F9"/>
    <w:rsid w:val="00556A5B"/>
    <w:rsid w:val="00564A02"/>
    <w:rsid w:val="005661D5"/>
    <w:rsid w:val="00567C6E"/>
    <w:rsid w:val="005729FD"/>
    <w:rsid w:val="005755E9"/>
    <w:rsid w:val="005767F7"/>
    <w:rsid w:val="00585635"/>
    <w:rsid w:val="00585716"/>
    <w:rsid w:val="00585CD4"/>
    <w:rsid w:val="00595739"/>
    <w:rsid w:val="005A141B"/>
    <w:rsid w:val="005A1A5E"/>
    <w:rsid w:val="005B19DF"/>
    <w:rsid w:val="005B3532"/>
    <w:rsid w:val="005C38E6"/>
    <w:rsid w:val="005D16AA"/>
    <w:rsid w:val="005D1995"/>
    <w:rsid w:val="005D55D8"/>
    <w:rsid w:val="005D64D4"/>
    <w:rsid w:val="005D6974"/>
    <w:rsid w:val="005D75FD"/>
    <w:rsid w:val="005E1E55"/>
    <w:rsid w:val="005F1980"/>
    <w:rsid w:val="005F1C71"/>
    <w:rsid w:val="005F3243"/>
    <w:rsid w:val="005F36D8"/>
    <w:rsid w:val="005F6BD0"/>
    <w:rsid w:val="005F71D6"/>
    <w:rsid w:val="005F7D56"/>
    <w:rsid w:val="00605619"/>
    <w:rsid w:val="006077E6"/>
    <w:rsid w:val="00610C8E"/>
    <w:rsid w:val="00611675"/>
    <w:rsid w:val="00612997"/>
    <w:rsid w:val="006136FE"/>
    <w:rsid w:val="00613B0E"/>
    <w:rsid w:val="006202C3"/>
    <w:rsid w:val="00621B99"/>
    <w:rsid w:val="00621DF8"/>
    <w:rsid w:val="00625D5B"/>
    <w:rsid w:val="006311E3"/>
    <w:rsid w:val="00631B7F"/>
    <w:rsid w:val="00635990"/>
    <w:rsid w:val="0064073E"/>
    <w:rsid w:val="00644BCE"/>
    <w:rsid w:val="006540E2"/>
    <w:rsid w:val="00656EF0"/>
    <w:rsid w:val="00657BD6"/>
    <w:rsid w:val="00660C15"/>
    <w:rsid w:val="00684286"/>
    <w:rsid w:val="00684BC1"/>
    <w:rsid w:val="006858D0"/>
    <w:rsid w:val="0069273F"/>
    <w:rsid w:val="0069311D"/>
    <w:rsid w:val="006A2B4E"/>
    <w:rsid w:val="006A53A3"/>
    <w:rsid w:val="006A57D6"/>
    <w:rsid w:val="006A7CE5"/>
    <w:rsid w:val="006B0AEB"/>
    <w:rsid w:val="006B5595"/>
    <w:rsid w:val="006C57FB"/>
    <w:rsid w:val="006C5BE7"/>
    <w:rsid w:val="006D2CB3"/>
    <w:rsid w:val="006D35F9"/>
    <w:rsid w:val="006D4538"/>
    <w:rsid w:val="006D5360"/>
    <w:rsid w:val="006D5A77"/>
    <w:rsid w:val="006E12A7"/>
    <w:rsid w:val="006E3941"/>
    <w:rsid w:val="006F0641"/>
    <w:rsid w:val="006F4C72"/>
    <w:rsid w:val="006F63B5"/>
    <w:rsid w:val="006F642B"/>
    <w:rsid w:val="006F6F6F"/>
    <w:rsid w:val="00702CB6"/>
    <w:rsid w:val="00703BD6"/>
    <w:rsid w:val="007050A2"/>
    <w:rsid w:val="007113DC"/>
    <w:rsid w:val="0071442F"/>
    <w:rsid w:val="00715541"/>
    <w:rsid w:val="007156D3"/>
    <w:rsid w:val="007202D1"/>
    <w:rsid w:val="007221B7"/>
    <w:rsid w:val="00723244"/>
    <w:rsid w:val="007240F1"/>
    <w:rsid w:val="00725C57"/>
    <w:rsid w:val="00731405"/>
    <w:rsid w:val="00735E66"/>
    <w:rsid w:val="00736E41"/>
    <w:rsid w:val="00737091"/>
    <w:rsid w:val="007456DA"/>
    <w:rsid w:val="00745BA2"/>
    <w:rsid w:val="00747B44"/>
    <w:rsid w:val="00750DB4"/>
    <w:rsid w:val="0075290D"/>
    <w:rsid w:val="007569C7"/>
    <w:rsid w:val="00756FC6"/>
    <w:rsid w:val="00761548"/>
    <w:rsid w:val="00762CE1"/>
    <w:rsid w:val="0076734B"/>
    <w:rsid w:val="0077046C"/>
    <w:rsid w:val="007719BB"/>
    <w:rsid w:val="0077610E"/>
    <w:rsid w:val="00776116"/>
    <w:rsid w:val="00781BBC"/>
    <w:rsid w:val="00783CDD"/>
    <w:rsid w:val="00785FEE"/>
    <w:rsid w:val="00786B04"/>
    <w:rsid w:val="00787032"/>
    <w:rsid w:val="007906B2"/>
    <w:rsid w:val="00791736"/>
    <w:rsid w:val="00792DA3"/>
    <w:rsid w:val="00793D24"/>
    <w:rsid w:val="007964C5"/>
    <w:rsid w:val="00797E6C"/>
    <w:rsid w:val="00797E98"/>
    <w:rsid w:val="007A1065"/>
    <w:rsid w:val="007A1A85"/>
    <w:rsid w:val="007A6C17"/>
    <w:rsid w:val="007B51CC"/>
    <w:rsid w:val="007B5CD2"/>
    <w:rsid w:val="007B7041"/>
    <w:rsid w:val="007B771F"/>
    <w:rsid w:val="007C0098"/>
    <w:rsid w:val="007C02C7"/>
    <w:rsid w:val="007C2FF0"/>
    <w:rsid w:val="007C4C53"/>
    <w:rsid w:val="007C7A8A"/>
    <w:rsid w:val="007C7C3B"/>
    <w:rsid w:val="007D345D"/>
    <w:rsid w:val="007D51F1"/>
    <w:rsid w:val="007E0F88"/>
    <w:rsid w:val="007E1489"/>
    <w:rsid w:val="007E2FE2"/>
    <w:rsid w:val="007E308D"/>
    <w:rsid w:val="007E77DE"/>
    <w:rsid w:val="007E7C4B"/>
    <w:rsid w:val="007F5F21"/>
    <w:rsid w:val="007F7343"/>
    <w:rsid w:val="00800AC9"/>
    <w:rsid w:val="00804892"/>
    <w:rsid w:val="008051E8"/>
    <w:rsid w:val="00805A0B"/>
    <w:rsid w:val="00806E2A"/>
    <w:rsid w:val="00812560"/>
    <w:rsid w:val="00812BFA"/>
    <w:rsid w:val="0081461E"/>
    <w:rsid w:val="00817FAE"/>
    <w:rsid w:val="00820DB8"/>
    <w:rsid w:val="008236E7"/>
    <w:rsid w:val="0082484E"/>
    <w:rsid w:val="008304DC"/>
    <w:rsid w:val="00831684"/>
    <w:rsid w:val="00833AEA"/>
    <w:rsid w:val="008354FF"/>
    <w:rsid w:val="0084255C"/>
    <w:rsid w:val="00843AF9"/>
    <w:rsid w:val="00845FAC"/>
    <w:rsid w:val="00846760"/>
    <w:rsid w:val="00847310"/>
    <w:rsid w:val="00847888"/>
    <w:rsid w:val="0085053F"/>
    <w:rsid w:val="00852D30"/>
    <w:rsid w:val="008539D7"/>
    <w:rsid w:val="00853FD4"/>
    <w:rsid w:val="00860E39"/>
    <w:rsid w:val="0086307B"/>
    <w:rsid w:val="00863F65"/>
    <w:rsid w:val="0086426B"/>
    <w:rsid w:val="008665AD"/>
    <w:rsid w:val="00866928"/>
    <w:rsid w:val="00867F8F"/>
    <w:rsid w:val="00870331"/>
    <w:rsid w:val="00873BF8"/>
    <w:rsid w:val="00875919"/>
    <w:rsid w:val="00876291"/>
    <w:rsid w:val="00876EC0"/>
    <w:rsid w:val="00880E14"/>
    <w:rsid w:val="0088400D"/>
    <w:rsid w:val="008840BA"/>
    <w:rsid w:val="008843A7"/>
    <w:rsid w:val="00884706"/>
    <w:rsid w:val="00887394"/>
    <w:rsid w:val="008904C1"/>
    <w:rsid w:val="008905AB"/>
    <w:rsid w:val="00891871"/>
    <w:rsid w:val="00892D49"/>
    <w:rsid w:val="0089583A"/>
    <w:rsid w:val="00895A12"/>
    <w:rsid w:val="00897308"/>
    <w:rsid w:val="008A144A"/>
    <w:rsid w:val="008A1456"/>
    <w:rsid w:val="008A20A4"/>
    <w:rsid w:val="008A2E50"/>
    <w:rsid w:val="008A2EB2"/>
    <w:rsid w:val="008A510C"/>
    <w:rsid w:val="008B018C"/>
    <w:rsid w:val="008B2C49"/>
    <w:rsid w:val="008C1594"/>
    <w:rsid w:val="008C3FBC"/>
    <w:rsid w:val="008C59EF"/>
    <w:rsid w:val="008D108D"/>
    <w:rsid w:val="008D22C1"/>
    <w:rsid w:val="008E0C80"/>
    <w:rsid w:val="008E1135"/>
    <w:rsid w:val="008E2845"/>
    <w:rsid w:val="008E2926"/>
    <w:rsid w:val="008E2CE1"/>
    <w:rsid w:val="008E3405"/>
    <w:rsid w:val="008F27B1"/>
    <w:rsid w:val="008F2B44"/>
    <w:rsid w:val="008F35D8"/>
    <w:rsid w:val="008F589D"/>
    <w:rsid w:val="008F7F8C"/>
    <w:rsid w:val="00900FF5"/>
    <w:rsid w:val="00902085"/>
    <w:rsid w:val="009070B2"/>
    <w:rsid w:val="009101A1"/>
    <w:rsid w:val="00910D17"/>
    <w:rsid w:val="0091189A"/>
    <w:rsid w:val="00913BF6"/>
    <w:rsid w:val="009147E0"/>
    <w:rsid w:val="00916D5A"/>
    <w:rsid w:val="009203F0"/>
    <w:rsid w:val="00921223"/>
    <w:rsid w:val="0092156C"/>
    <w:rsid w:val="00925062"/>
    <w:rsid w:val="00926D7A"/>
    <w:rsid w:val="009312D6"/>
    <w:rsid w:val="00932848"/>
    <w:rsid w:val="009341C5"/>
    <w:rsid w:val="00935FB8"/>
    <w:rsid w:val="00937150"/>
    <w:rsid w:val="00940B31"/>
    <w:rsid w:val="009423EE"/>
    <w:rsid w:val="0094360D"/>
    <w:rsid w:val="00944C25"/>
    <w:rsid w:val="009459A3"/>
    <w:rsid w:val="00947DAA"/>
    <w:rsid w:val="00950191"/>
    <w:rsid w:val="00951360"/>
    <w:rsid w:val="009516BD"/>
    <w:rsid w:val="00953604"/>
    <w:rsid w:val="0095373D"/>
    <w:rsid w:val="00957747"/>
    <w:rsid w:val="00957CA6"/>
    <w:rsid w:val="00962490"/>
    <w:rsid w:val="0096325C"/>
    <w:rsid w:val="009653D0"/>
    <w:rsid w:val="00965DF0"/>
    <w:rsid w:val="00966788"/>
    <w:rsid w:val="00972417"/>
    <w:rsid w:val="0097275F"/>
    <w:rsid w:val="00973793"/>
    <w:rsid w:val="00980790"/>
    <w:rsid w:val="00980C5A"/>
    <w:rsid w:val="00981CDF"/>
    <w:rsid w:val="0098782E"/>
    <w:rsid w:val="00991F89"/>
    <w:rsid w:val="00992F01"/>
    <w:rsid w:val="009931E5"/>
    <w:rsid w:val="009932B1"/>
    <w:rsid w:val="0099605F"/>
    <w:rsid w:val="00997129"/>
    <w:rsid w:val="009979B1"/>
    <w:rsid w:val="009A35D1"/>
    <w:rsid w:val="009A592B"/>
    <w:rsid w:val="009B126A"/>
    <w:rsid w:val="009B343A"/>
    <w:rsid w:val="009B44A0"/>
    <w:rsid w:val="009B5F3D"/>
    <w:rsid w:val="009B7440"/>
    <w:rsid w:val="009C0D10"/>
    <w:rsid w:val="009C15DB"/>
    <w:rsid w:val="009C367A"/>
    <w:rsid w:val="009D03C9"/>
    <w:rsid w:val="009D47D3"/>
    <w:rsid w:val="009D5B90"/>
    <w:rsid w:val="009D6D21"/>
    <w:rsid w:val="009E1047"/>
    <w:rsid w:val="009E239A"/>
    <w:rsid w:val="009E2836"/>
    <w:rsid w:val="009E3ACA"/>
    <w:rsid w:val="009E4F09"/>
    <w:rsid w:val="009E599F"/>
    <w:rsid w:val="009E7FF6"/>
    <w:rsid w:val="009F070A"/>
    <w:rsid w:val="009F0B86"/>
    <w:rsid w:val="009F6D7C"/>
    <w:rsid w:val="009F7A71"/>
    <w:rsid w:val="00A00E23"/>
    <w:rsid w:val="00A030BC"/>
    <w:rsid w:val="00A146D4"/>
    <w:rsid w:val="00A168AC"/>
    <w:rsid w:val="00A17171"/>
    <w:rsid w:val="00A20788"/>
    <w:rsid w:val="00A228D9"/>
    <w:rsid w:val="00A24F4D"/>
    <w:rsid w:val="00A33CF8"/>
    <w:rsid w:val="00A344EC"/>
    <w:rsid w:val="00A36ABD"/>
    <w:rsid w:val="00A419FB"/>
    <w:rsid w:val="00A41EB2"/>
    <w:rsid w:val="00A46BE0"/>
    <w:rsid w:val="00A47422"/>
    <w:rsid w:val="00A47F35"/>
    <w:rsid w:val="00A51D54"/>
    <w:rsid w:val="00A52109"/>
    <w:rsid w:val="00A521A9"/>
    <w:rsid w:val="00A52213"/>
    <w:rsid w:val="00A5397D"/>
    <w:rsid w:val="00A53CF3"/>
    <w:rsid w:val="00A562D2"/>
    <w:rsid w:val="00A56624"/>
    <w:rsid w:val="00A56B9E"/>
    <w:rsid w:val="00A579B7"/>
    <w:rsid w:val="00A603C5"/>
    <w:rsid w:val="00A60EE5"/>
    <w:rsid w:val="00A61705"/>
    <w:rsid w:val="00A63978"/>
    <w:rsid w:val="00A647D5"/>
    <w:rsid w:val="00A669C7"/>
    <w:rsid w:val="00A740E0"/>
    <w:rsid w:val="00A7506A"/>
    <w:rsid w:val="00A76AB1"/>
    <w:rsid w:val="00A90083"/>
    <w:rsid w:val="00A90135"/>
    <w:rsid w:val="00A9049F"/>
    <w:rsid w:val="00A9086C"/>
    <w:rsid w:val="00A90B8E"/>
    <w:rsid w:val="00A91699"/>
    <w:rsid w:val="00A91E9E"/>
    <w:rsid w:val="00A92FE9"/>
    <w:rsid w:val="00A93B41"/>
    <w:rsid w:val="00AA61F0"/>
    <w:rsid w:val="00AB0E59"/>
    <w:rsid w:val="00AB4705"/>
    <w:rsid w:val="00AB4E64"/>
    <w:rsid w:val="00AB4E85"/>
    <w:rsid w:val="00AB5E59"/>
    <w:rsid w:val="00AB69C7"/>
    <w:rsid w:val="00AC1245"/>
    <w:rsid w:val="00AC29EF"/>
    <w:rsid w:val="00AC42EC"/>
    <w:rsid w:val="00AC4504"/>
    <w:rsid w:val="00AC7B2F"/>
    <w:rsid w:val="00AD1E9B"/>
    <w:rsid w:val="00AD6584"/>
    <w:rsid w:val="00AD6E37"/>
    <w:rsid w:val="00AD6E3C"/>
    <w:rsid w:val="00AE072A"/>
    <w:rsid w:val="00AE0F60"/>
    <w:rsid w:val="00AE142A"/>
    <w:rsid w:val="00AE3B20"/>
    <w:rsid w:val="00AE4789"/>
    <w:rsid w:val="00AF3504"/>
    <w:rsid w:val="00AF5698"/>
    <w:rsid w:val="00B00F29"/>
    <w:rsid w:val="00B070F2"/>
    <w:rsid w:val="00B115A5"/>
    <w:rsid w:val="00B1171E"/>
    <w:rsid w:val="00B127CE"/>
    <w:rsid w:val="00B20597"/>
    <w:rsid w:val="00B23085"/>
    <w:rsid w:val="00B23877"/>
    <w:rsid w:val="00B2407B"/>
    <w:rsid w:val="00B24E62"/>
    <w:rsid w:val="00B25BA8"/>
    <w:rsid w:val="00B30965"/>
    <w:rsid w:val="00B330F1"/>
    <w:rsid w:val="00B35744"/>
    <w:rsid w:val="00B358E2"/>
    <w:rsid w:val="00B37972"/>
    <w:rsid w:val="00B41CE8"/>
    <w:rsid w:val="00B51AA0"/>
    <w:rsid w:val="00B52343"/>
    <w:rsid w:val="00B54197"/>
    <w:rsid w:val="00B70907"/>
    <w:rsid w:val="00B71132"/>
    <w:rsid w:val="00B74607"/>
    <w:rsid w:val="00B749BB"/>
    <w:rsid w:val="00B766EB"/>
    <w:rsid w:val="00B80DC7"/>
    <w:rsid w:val="00B811F9"/>
    <w:rsid w:val="00B82286"/>
    <w:rsid w:val="00B824D6"/>
    <w:rsid w:val="00B84853"/>
    <w:rsid w:val="00B946A3"/>
    <w:rsid w:val="00B94A82"/>
    <w:rsid w:val="00BA129A"/>
    <w:rsid w:val="00BA2646"/>
    <w:rsid w:val="00BA2685"/>
    <w:rsid w:val="00BA398D"/>
    <w:rsid w:val="00BA7542"/>
    <w:rsid w:val="00BA767C"/>
    <w:rsid w:val="00BB153F"/>
    <w:rsid w:val="00BB4C51"/>
    <w:rsid w:val="00BC01A8"/>
    <w:rsid w:val="00BC18F0"/>
    <w:rsid w:val="00BC3372"/>
    <w:rsid w:val="00BD269A"/>
    <w:rsid w:val="00BD50B8"/>
    <w:rsid w:val="00BD64B3"/>
    <w:rsid w:val="00BE4316"/>
    <w:rsid w:val="00BE7BDF"/>
    <w:rsid w:val="00BF1EA5"/>
    <w:rsid w:val="00BF2A3E"/>
    <w:rsid w:val="00BF69EE"/>
    <w:rsid w:val="00C01692"/>
    <w:rsid w:val="00C05A4D"/>
    <w:rsid w:val="00C066C7"/>
    <w:rsid w:val="00C1779C"/>
    <w:rsid w:val="00C21E0F"/>
    <w:rsid w:val="00C22818"/>
    <w:rsid w:val="00C27396"/>
    <w:rsid w:val="00C33F2D"/>
    <w:rsid w:val="00C35D7E"/>
    <w:rsid w:val="00C3622A"/>
    <w:rsid w:val="00C42FDD"/>
    <w:rsid w:val="00C45A56"/>
    <w:rsid w:val="00C47048"/>
    <w:rsid w:val="00C47BAE"/>
    <w:rsid w:val="00C5219A"/>
    <w:rsid w:val="00C569ED"/>
    <w:rsid w:val="00C57D12"/>
    <w:rsid w:val="00C611B4"/>
    <w:rsid w:val="00C62E95"/>
    <w:rsid w:val="00C64E4F"/>
    <w:rsid w:val="00C70FAF"/>
    <w:rsid w:val="00C728C7"/>
    <w:rsid w:val="00C72E8C"/>
    <w:rsid w:val="00C7387D"/>
    <w:rsid w:val="00C807BC"/>
    <w:rsid w:val="00C8514C"/>
    <w:rsid w:val="00C85A30"/>
    <w:rsid w:val="00C92902"/>
    <w:rsid w:val="00C954B6"/>
    <w:rsid w:val="00CA1094"/>
    <w:rsid w:val="00CB392D"/>
    <w:rsid w:val="00CB63F5"/>
    <w:rsid w:val="00CB6615"/>
    <w:rsid w:val="00CB66C6"/>
    <w:rsid w:val="00CB7E77"/>
    <w:rsid w:val="00CC1ABA"/>
    <w:rsid w:val="00CC25E5"/>
    <w:rsid w:val="00CD1A08"/>
    <w:rsid w:val="00CD22CD"/>
    <w:rsid w:val="00CD2728"/>
    <w:rsid w:val="00CD5DD4"/>
    <w:rsid w:val="00CE2344"/>
    <w:rsid w:val="00CE441C"/>
    <w:rsid w:val="00CE5031"/>
    <w:rsid w:val="00CE742A"/>
    <w:rsid w:val="00CF2D7C"/>
    <w:rsid w:val="00CF30CD"/>
    <w:rsid w:val="00CF3252"/>
    <w:rsid w:val="00CF3A71"/>
    <w:rsid w:val="00CF3D67"/>
    <w:rsid w:val="00CF4248"/>
    <w:rsid w:val="00CF4F22"/>
    <w:rsid w:val="00CF7788"/>
    <w:rsid w:val="00D0372B"/>
    <w:rsid w:val="00D04252"/>
    <w:rsid w:val="00D04612"/>
    <w:rsid w:val="00D10891"/>
    <w:rsid w:val="00D11F9C"/>
    <w:rsid w:val="00D145A8"/>
    <w:rsid w:val="00D16670"/>
    <w:rsid w:val="00D167C1"/>
    <w:rsid w:val="00D179BD"/>
    <w:rsid w:val="00D24391"/>
    <w:rsid w:val="00D24510"/>
    <w:rsid w:val="00D25B25"/>
    <w:rsid w:val="00D26887"/>
    <w:rsid w:val="00D30791"/>
    <w:rsid w:val="00D311C0"/>
    <w:rsid w:val="00D31552"/>
    <w:rsid w:val="00D31757"/>
    <w:rsid w:val="00D35663"/>
    <w:rsid w:val="00D37C42"/>
    <w:rsid w:val="00D41C11"/>
    <w:rsid w:val="00D42A39"/>
    <w:rsid w:val="00D43174"/>
    <w:rsid w:val="00D43C1E"/>
    <w:rsid w:val="00D456FE"/>
    <w:rsid w:val="00D46809"/>
    <w:rsid w:val="00D55606"/>
    <w:rsid w:val="00D55921"/>
    <w:rsid w:val="00D57359"/>
    <w:rsid w:val="00D5798E"/>
    <w:rsid w:val="00D62E09"/>
    <w:rsid w:val="00D641D7"/>
    <w:rsid w:val="00D6456E"/>
    <w:rsid w:val="00D65F7C"/>
    <w:rsid w:val="00D71079"/>
    <w:rsid w:val="00D77783"/>
    <w:rsid w:val="00D828BF"/>
    <w:rsid w:val="00D84AF5"/>
    <w:rsid w:val="00D90457"/>
    <w:rsid w:val="00D90567"/>
    <w:rsid w:val="00D905D5"/>
    <w:rsid w:val="00D90800"/>
    <w:rsid w:val="00D90B30"/>
    <w:rsid w:val="00D95928"/>
    <w:rsid w:val="00D974C1"/>
    <w:rsid w:val="00D97D06"/>
    <w:rsid w:val="00DA0689"/>
    <w:rsid w:val="00DA24B3"/>
    <w:rsid w:val="00DA3109"/>
    <w:rsid w:val="00DA5251"/>
    <w:rsid w:val="00DB3E5D"/>
    <w:rsid w:val="00DB64A5"/>
    <w:rsid w:val="00DC3C88"/>
    <w:rsid w:val="00DC486F"/>
    <w:rsid w:val="00DC4936"/>
    <w:rsid w:val="00DC5033"/>
    <w:rsid w:val="00DD02DB"/>
    <w:rsid w:val="00DD119D"/>
    <w:rsid w:val="00DD1E97"/>
    <w:rsid w:val="00DD4C9A"/>
    <w:rsid w:val="00DD5EA9"/>
    <w:rsid w:val="00DD67D6"/>
    <w:rsid w:val="00DE357A"/>
    <w:rsid w:val="00DE4F8F"/>
    <w:rsid w:val="00DF6C19"/>
    <w:rsid w:val="00DF7CA3"/>
    <w:rsid w:val="00E061B0"/>
    <w:rsid w:val="00E06939"/>
    <w:rsid w:val="00E162BE"/>
    <w:rsid w:val="00E2021E"/>
    <w:rsid w:val="00E206AC"/>
    <w:rsid w:val="00E27F50"/>
    <w:rsid w:val="00E30AC4"/>
    <w:rsid w:val="00E323E4"/>
    <w:rsid w:val="00E347CC"/>
    <w:rsid w:val="00E3682D"/>
    <w:rsid w:val="00E376E4"/>
    <w:rsid w:val="00E40D29"/>
    <w:rsid w:val="00E41459"/>
    <w:rsid w:val="00E4147E"/>
    <w:rsid w:val="00E42254"/>
    <w:rsid w:val="00E42863"/>
    <w:rsid w:val="00E47D98"/>
    <w:rsid w:val="00E5027F"/>
    <w:rsid w:val="00E532DD"/>
    <w:rsid w:val="00E5442A"/>
    <w:rsid w:val="00E60308"/>
    <w:rsid w:val="00E6045C"/>
    <w:rsid w:val="00E60F95"/>
    <w:rsid w:val="00E61521"/>
    <w:rsid w:val="00E64D63"/>
    <w:rsid w:val="00E7309C"/>
    <w:rsid w:val="00E7309F"/>
    <w:rsid w:val="00E730B1"/>
    <w:rsid w:val="00E7557C"/>
    <w:rsid w:val="00E76E2F"/>
    <w:rsid w:val="00E801E5"/>
    <w:rsid w:val="00E83F73"/>
    <w:rsid w:val="00E85E09"/>
    <w:rsid w:val="00E86FA7"/>
    <w:rsid w:val="00E87161"/>
    <w:rsid w:val="00E90441"/>
    <w:rsid w:val="00E95160"/>
    <w:rsid w:val="00E954B5"/>
    <w:rsid w:val="00E964A1"/>
    <w:rsid w:val="00E97428"/>
    <w:rsid w:val="00EA0FCF"/>
    <w:rsid w:val="00EA16DA"/>
    <w:rsid w:val="00EA20BF"/>
    <w:rsid w:val="00EA5F70"/>
    <w:rsid w:val="00EA6F15"/>
    <w:rsid w:val="00EA75AE"/>
    <w:rsid w:val="00EB1C10"/>
    <w:rsid w:val="00EB2687"/>
    <w:rsid w:val="00EC0920"/>
    <w:rsid w:val="00EC1530"/>
    <w:rsid w:val="00EC1A0A"/>
    <w:rsid w:val="00EC73FF"/>
    <w:rsid w:val="00ED03AA"/>
    <w:rsid w:val="00ED082F"/>
    <w:rsid w:val="00ED471D"/>
    <w:rsid w:val="00ED7F50"/>
    <w:rsid w:val="00EE1AEB"/>
    <w:rsid w:val="00EE4AF1"/>
    <w:rsid w:val="00EE6AE5"/>
    <w:rsid w:val="00EE7EDF"/>
    <w:rsid w:val="00EF4033"/>
    <w:rsid w:val="00EF46ED"/>
    <w:rsid w:val="00F00D1D"/>
    <w:rsid w:val="00F12680"/>
    <w:rsid w:val="00F13E8E"/>
    <w:rsid w:val="00F14A72"/>
    <w:rsid w:val="00F14F77"/>
    <w:rsid w:val="00F158E8"/>
    <w:rsid w:val="00F2069B"/>
    <w:rsid w:val="00F22CA2"/>
    <w:rsid w:val="00F242B1"/>
    <w:rsid w:val="00F26F6B"/>
    <w:rsid w:val="00F320F0"/>
    <w:rsid w:val="00F34991"/>
    <w:rsid w:val="00F359F2"/>
    <w:rsid w:val="00F365FE"/>
    <w:rsid w:val="00F36F64"/>
    <w:rsid w:val="00F37A9A"/>
    <w:rsid w:val="00F41F46"/>
    <w:rsid w:val="00F43779"/>
    <w:rsid w:val="00F4600D"/>
    <w:rsid w:val="00F47C92"/>
    <w:rsid w:val="00F500EB"/>
    <w:rsid w:val="00F53ED1"/>
    <w:rsid w:val="00F5542D"/>
    <w:rsid w:val="00F605A3"/>
    <w:rsid w:val="00F610CD"/>
    <w:rsid w:val="00F6245B"/>
    <w:rsid w:val="00F62FC8"/>
    <w:rsid w:val="00F649AE"/>
    <w:rsid w:val="00F669CC"/>
    <w:rsid w:val="00F72310"/>
    <w:rsid w:val="00F726B4"/>
    <w:rsid w:val="00F72A43"/>
    <w:rsid w:val="00F75996"/>
    <w:rsid w:val="00F820D3"/>
    <w:rsid w:val="00F83451"/>
    <w:rsid w:val="00F84193"/>
    <w:rsid w:val="00F84C5B"/>
    <w:rsid w:val="00F86216"/>
    <w:rsid w:val="00F9643A"/>
    <w:rsid w:val="00FA0479"/>
    <w:rsid w:val="00FA0BE5"/>
    <w:rsid w:val="00FA3502"/>
    <w:rsid w:val="00FA7FEB"/>
    <w:rsid w:val="00FB1228"/>
    <w:rsid w:val="00FB16D1"/>
    <w:rsid w:val="00FB2F13"/>
    <w:rsid w:val="00FB52EC"/>
    <w:rsid w:val="00FC410D"/>
    <w:rsid w:val="00FC4270"/>
    <w:rsid w:val="00FC5FBB"/>
    <w:rsid w:val="00FC6313"/>
    <w:rsid w:val="00FD2A52"/>
    <w:rsid w:val="00FD4EF0"/>
    <w:rsid w:val="00FD73D1"/>
    <w:rsid w:val="00FE0CF5"/>
    <w:rsid w:val="00FE3489"/>
    <w:rsid w:val="00FE6C51"/>
    <w:rsid w:val="00FF05F9"/>
    <w:rsid w:val="00FF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70"/>
    <o:shapelayout v:ext="edit">
      <o:idmap v:ext="edit" data="1"/>
      <o:rules v:ext="edit">
        <o:r id="V:Rule4" type="connector" idref="#_x0000_s1484"/>
        <o:r id="V:Rule5" type="connector" idref="#_x0000_s1442"/>
        <o:r id="V:Rule6" type="connector" idref="#_x0000_s1467"/>
        <o:r id="V:Rule7" type="connector" idref="#_x0000_s148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4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35E66"/>
    <w:pPr>
      <w:keepNext/>
      <w:spacing w:after="0" w:line="240" w:lineRule="auto"/>
      <w:outlineLvl w:val="0"/>
    </w:pPr>
    <w:rPr>
      <w:rFonts w:ascii="Century Gothic" w:eastAsia="Times New Roman" w:hAnsi="Century Gothic" w:cs="Century Gothic"/>
      <w:b/>
      <w:color w:val="3682A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C73F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5E66"/>
  </w:style>
  <w:style w:type="paragraph" w:styleId="a5">
    <w:name w:val="footer"/>
    <w:basedOn w:val="a"/>
    <w:link w:val="a6"/>
    <w:uiPriority w:val="99"/>
    <w:semiHidden/>
    <w:unhideWhenUsed/>
    <w:rsid w:val="00735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5E66"/>
  </w:style>
  <w:style w:type="paragraph" w:customStyle="1" w:styleId="NewsletterDate">
    <w:name w:val="Newsletter Date"/>
    <w:basedOn w:val="a"/>
    <w:rsid w:val="00735E66"/>
    <w:pPr>
      <w:spacing w:after="0" w:line="240" w:lineRule="auto"/>
    </w:pPr>
    <w:rPr>
      <w:rFonts w:ascii="Century Gothic" w:eastAsia="Times New Roman" w:hAnsi="Century Gothic" w:cs="Century Gothic"/>
      <w:color w:val="3682A2"/>
      <w:lang w:eastAsia="ru-RU" w:bidi="ru-RU"/>
    </w:rPr>
  </w:style>
  <w:style w:type="character" w:customStyle="1" w:styleId="10">
    <w:name w:val="Заголовок 1 Знак"/>
    <w:basedOn w:val="a0"/>
    <w:link w:val="1"/>
    <w:rsid w:val="00735E66"/>
    <w:rPr>
      <w:rFonts w:ascii="Century Gothic" w:eastAsia="Times New Roman" w:hAnsi="Century Gothic" w:cs="Century Gothic"/>
      <w:b/>
      <w:color w:val="3682A2"/>
      <w:sz w:val="32"/>
      <w:szCs w:val="32"/>
      <w:lang w:eastAsia="ru-RU"/>
    </w:rPr>
  </w:style>
  <w:style w:type="character" w:customStyle="1" w:styleId="a7">
    <w:name w:val="Основной текст Знак"/>
    <w:link w:val="a8"/>
    <w:locked/>
    <w:rsid w:val="00735E66"/>
    <w:rPr>
      <w:rFonts w:ascii="Century Gothic" w:hAnsi="Century Gothic" w:cs="Century Gothic"/>
      <w:sz w:val="17"/>
      <w:lang w:bidi="ru-RU"/>
    </w:rPr>
  </w:style>
  <w:style w:type="paragraph" w:styleId="a8">
    <w:name w:val="Body Text"/>
    <w:basedOn w:val="a"/>
    <w:link w:val="a7"/>
    <w:rsid w:val="00735E66"/>
    <w:pPr>
      <w:tabs>
        <w:tab w:val="left" w:pos="3326"/>
      </w:tabs>
      <w:spacing w:after="120" w:line="260" w:lineRule="atLeast"/>
      <w:jc w:val="both"/>
    </w:pPr>
    <w:rPr>
      <w:rFonts w:ascii="Century Gothic" w:hAnsi="Century Gothic" w:cs="Century Gothic"/>
      <w:sz w:val="17"/>
      <w:szCs w:val="20"/>
      <w:lang w:bidi="ru-RU"/>
    </w:rPr>
  </w:style>
  <w:style w:type="character" w:customStyle="1" w:styleId="11">
    <w:name w:val="Основной текст Знак1"/>
    <w:basedOn w:val="a0"/>
    <w:link w:val="a8"/>
    <w:uiPriority w:val="99"/>
    <w:semiHidden/>
    <w:rsid w:val="00735E66"/>
  </w:style>
  <w:style w:type="character" w:styleId="a9">
    <w:name w:val="Strong"/>
    <w:basedOn w:val="a0"/>
    <w:uiPriority w:val="22"/>
    <w:qFormat/>
    <w:rsid w:val="00442824"/>
    <w:rPr>
      <w:b/>
      <w:bCs/>
    </w:rPr>
  </w:style>
  <w:style w:type="character" w:styleId="aa">
    <w:name w:val="Hyperlink"/>
    <w:basedOn w:val="a0"/>
    <w:unhideWhenUsed/>
    <w:rsid w:val="00C42FD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7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67F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55D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F6C1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d">
    <w:name w:val="Normal (Web)"/>
    <w:basedOn w:val="a"/>
    <w:uiPriority w:val="99"/>
    <w:unhideWhenUsed/>
    <w:rsid w:val="00CC2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25E5"/>
  </w:style>
  <w:style w:type="paragraph" w:customStyle="1" w:styleId="attachmentsitem">
    <w:name w:val="attachments__item"/>
    <w:basedOn w:val="a"/>
    <w:rsid w:val="00A171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1C1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9A592B"/>
  </w:style>
  <w:style w:type="character" w:customStyle="1" w:styleId="docaccesstitle">
    <w:name w:val="docaccess_title"/>
    <w:basedOn w:val="a0"/>
    <w:rsid w:val="00550D1E"/>
  </w:style>
  <w:style w:type="character" w:customStyle="1" w:styleId="docaccessactnever">
    <w:name w:val="docaccess_act_never"/>
    <w:basedOn w:val="a0"/>
    <w:rsid w:val="00550D1E"/>
  </w:style>
  <w:style w:type="character" w:customStyle="1" w:styleId="docaccessbase">
    <w:name w:val="docaccess_base"/>
    <w:basedOn w:val="a0"/>
    <w:rsid w:val="00550D1E"/>
  </w:style>
  <w:style w:type="paragraph" w:styleId="af">
    <w:name w:val="List Paragraph"/>
    <w:basedOn w:val="a"/>
    <w:uiPriority w:val="34"/>
    <w:qFormat/>
    <w:rsid w:val="00104469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CB7E77"/>
    <w:rPr>
      <w:color w:val="800080" w:themeColor="followedHyperlink"/>
      <w:u w:val="single"/>
    </w:rPr>
  </w:style>
  <w:style w:type="character" w:styleId="af1">
    <w:name w:val="annotation reference"/>
    <w:rsid w:val="008E2CE1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EC73FF"/>
    <w:rPr>
      <w:rFonts w:ascii="Cambria" w:eastAsia="Times New Roman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47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8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9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9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2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099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38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46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1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54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6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0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90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9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4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QUEST&amp;n=220356" TargetMode="External"/><Relationship Id="rId13" Type="http://schemas.openxmlformats.org/officeDocument/2006/relationships/hyperlink" Target="https://login.consultant.ru/link/?req=doc&amp;base=PBI&amp;n=3041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2324" TargetMode="External"/><Relationship Id="rId12" Type="http://schemas.openxmlformats.org/officeDocument/2006/relationships/hyperlink" Target="https://login.consultant.ru/link/?req=doc&amp;base=LAW&amp;n=46192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6216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618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0555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</CharactersWithSpaces>
  <SharedDoc>false</SharedDoc>
  <HLinks>
    <vt:vector size="114" baseType="variant">
      <vt:variant>
        <vt:i4>3276849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consultantplus://offline/ref=394490E89F3C8166493D9A7D7CC6B9D019D3068C514B27CCFAFBC605A8049E5BB0CA6F159E2E4662y0B6E</vt:lpwstr>
      </vt:variant>
      <vt:variant>
        <vt:lpwstr/>
      </vt:variant>
      <vt:variant>
        <vt:i4>6881340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consultantplus://offline/ref=394490E89F3C8166493D876F69B2EC8316D30B85534027CCFAFBC605A8049E5BB0CA6F159E2C4663y0B2E</vt:lpwstr>
      </vt:variant>
      <vt:variant>
        <vt:lpwstr/>
      </vt:variant>
      <vt:variant>
        <vt:i4>5898250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consultantplus://offline/ref=394490E89F3C8166493D876F69B2EC8316D3048D5D4B27CCFAFBC605A8y0B4E</vt:lpwstr>
      </vt:variant>
      <vt:variant>
        <vt:lpwstr/>
      </vt:variant>
      <vt:variant>
        <vt:i4>7667770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consultantplus://offline/ref=4CA8CD06E9C3B07059CA8921EA57B8C614B95916A96FF9B4C51B848810036C588A38F88ECCDB2F12jDC6E</vt:lpwstr>
      </vt:variant>
      <vt:variant>
        <vt:lpwstr/>
      </vt:variant>
      <vt:variant>
        <vt:i4>2621547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consultantplus://offline/ref=9EA4932FA4AD488039566E451D3016DDEFA748E8A0EDE09B7DC848A0DF34FFFF92D7106930742E33D</vt:lpwstr>
      </vt:variant>
      <vt:variant>
        <vt:lpwstr/>
      </vt:variant>
      <vt:variant>
        <vt:i4>2621549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consultantplus://offline/ref=9EA4932FA4AD488039566E451D3016DDEFA748E8A0EDE09B7DC848A0DF34FFFF92D7106930752E34D</vt:lpwstr>
      </vt:variant>
      <vt:variant>
        <vt:lpwstr/>
      </vt:variant>
      <vt:variant>
        <vt:i4>6619188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consultantplus://offline/ref=16B6B3407FF57BB55AD7442B08C136E1F6EFD3C498FBBDCADF3A60D9B163D3AAED3699FE5CDB1D6Cw301D</vt:lpwstr>
      </vt:variant>
      <vt:variant>
        <vt:lpwstr/>
      </vt:variant>
      <vt:variant>
        <vt:i4>2949225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consultantplus://offline/ref=F48D56B084F1303E888C99C6F3A737A3BAB2E5E134BB6ED626A204F423470819757C091EFDB48351L30BD</vt:lpwstr>
      </vt:variant>
      <vt:variant>
        <vt:lpwstr/>
      </vt:variant>
      <vt:variant>
        <vt:i4>4325458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consultantplus://offline/ref=F48D56B084F1303E888C99C6F3A737A3BAB2E5E134BB6ED626A204F423470819757C0918F4LB03D</vt:lpwstr>
      </vt:variant>
      <vt:variant>
        <vt:lpwstr/>
      </vt:variant>
      <vt:variant>
        <vt:i4>786433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consultantplus://offline/ref=CBBCB9DCD61CFF36D94A6719C4F26193460B20459888DB846D1B2AFC6E0466E3024487350D2C18f7u7D</vt:lpwstr>
      </vt:variant>
      <vt:variant>
        <vt:lpwstr/>
      </vt:variant>
      <vt:variant>
        <vt:i4>3866675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consultantplus://offline/ref=CBBCB9DCD61CFF36D94A6719C4F26193460B20459888DB846D1B2AFC6E0466E3024487350D28147Df6u7D</vt:lpwstr>
      </vt:variant>
      <vt:variant>
        <vt:lpwstr/>
      </vt:variant>
      <vt:variant>
        <vt:i4>458841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consultantplus://offline/ref=D38995F869C356DA335414AA298D083B35B50ECC6C5B3E07873D8CA108HCw8D</vt:lpwstr>
      </vt:variant>
      <vt:variant>
        <vt:lpwstr/>
      </vt:variant>
      <vt:variant>
        <vt:i4>7602280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consultantplus://offline/ref=CF1F073322A437E89E52227CC50B43499458C134F1985FCA0E586446785E5C3BA8F26D90136BF3BAl4k2D</vt:lpwstr>
      </vt:variant>
      <vt:variant>
        <vt:lpwstr/>
      </vt:variant>
      <vt:variant>
        <vt:i4>7798889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consultantplus://offline/ref=CF1F073322A437E89E52227CC50B43499458C134F1985FCA0E586446785E5C3BA8F26D97l1k2D</vt:lpwstr>
      </vt:variant>
      <vt:variant>
        <vt:lpwstr/>
      </vt:variant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consultantplus://offline/ref=CF1F073322A437E89E52227CC50B43499758C237F7925FCA0E586446785E5C3BA8F26D90136BF7BEl4k3D</vt:lpwstr>
      </vt:variant>
      <vt:variant>
        <vt:lpwstr/>
      </vt:variant>
      <vt:variant>
        <vt:i4>2687073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consultantplus://offline/ref=1FC2FD5A70AD70FC84D56A915E502CEF150800188989FAC26686EB174F698E105D5882ECAE33F8510721F2g8D</vt:lpwstr>
      </vt:variant>
      <vt:variant>
        <vt:lpwstr/>
      </vt:variant>
      <vt:variant>
        <vt:i4>2687027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consultantplus://offline/ref=1FC2FD5A70AD70FC84D56A915E502CEF1508001C8E83FCC06686EB174F698E105D5882ECAE33F8510720F2gFD</vt:lpwstr>
      </vt:variant>
      <vt:variant>
        <vt:lpwstr/>
      </vt:variant>
      <vt:variant>
        <vt:i4>8061033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consultantplus://offline/ref=1FC2FD5A70AD70FC84D577854C3816E9490405108F80F4923184BA42416C86401548CCAFA135FFg9D</vt:lpwstr>
      </vt:variant>
      <vt:variant>
        <vt:lpwstr/>
      </vt:variant>
      <vt:variant>
        <vt:i4>8061028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consultantplus://offline/ref=1FC2FD5A70AD70FC84D577854C3816E9490407188F83F4923184BA42416C86401548CCA9AA3BFFgED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Артур</cp:lastModifiedBy>
  <cp:revision>2</cp:revision>
  <cp:lastPrinted>2017-06-13T01:53:00Z</cp:lastPrinted>
  <dcterms:created xsi:type="dcterms:W3CDTF">2023-11-26T16:19:00Z</dcterms:created>
  <dcterms:modified xsi:type="dcterms:W3CDTF">2023-11-26T16:19:00Z</dcterms:modified>
</cp:coreProperties>
</file>