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CD3143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0" type="#_x0000_t202" style="position:absolute;margin-left:170.65pt;margin-top:57.05pt;width:410.8pt;height:221.7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204C7D" w:rsidRPr="00BD269A" w:rsidRDefault="00204C7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26556E" w:rsidRDefault="0026556E" w:rsidP="0026556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СФР утвердил новые форму сведений для персонифицированного учета и порядок ее заполнения. Приказ вступит в силу 1 января 2024 г. Действующая форма утратит силу.</w:t>
                  </w:r>
                </w:p>
                <w:p w:rsidR="0026556E" w:rsidRPr="004C18FF" w:rsidRDefault="0026556E" w:rsidP="0026556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8A510C" w:rsidRDefault="008A510C" w:rsidP="008A510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26556E" w:rsidRPr="004C18FF" w:rsidRDefault="0026556E" w:rsidP="0026556E">
                  <w:pPr>
                    <w:pStyle w:val="af"/>
                    <w:numPr>
                      <w:ilvl w:val="0"/>
                      <w:numId w:val="2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в подразделе 1.2 подраздела 1 помимо сведений «Назначение пенсии» добавили сведения «Назначение выплат по ОСС». Форму с таким типом сведений нужно представлять на тех, кто подал заявление об отпуске по беременности и родам или отпуске по уходу за ребенком;</w:t>
                  </w:r>
                </w:p>
                <w:p w:rsidR="0026556E" w:rsidRPr="004C18FF" w:rsidRDefault="0026556E" w:rsidP="0026556E">
                  <w:pPr>
                    <w:pStyle w:val="af"/>
                    <w:numPr>
                      <w:ilvl w:val="0"/>
                      <w:numId w:val="2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в табличную часть подраздела 1.3 подраздела 1 внесли столбец "Работники, не включаемые в расчет среднесписочной численности".</w:t>
                  </w:r>
                </w:p>
                <w:p w:rsidR="0026556E" w:rsidRPr="004C18FF" w:rsidRDefault="0026556E" w:rsidP="0026556E">
                  <w:pPr>
                    <w:pStyle w:val="af"/>
                    <w:numPr>
                      <w:ilvl w:val="0"/>
                      <w:numId w:val="2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gramStart"/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в</w:t>
                  </w:r>
                  <w:proofErr w:type="gramEnd"/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 xml:space="preserve"> графе 5 табличной части подраздела 1.1 подраздела 1 теперь нужно указывать также код вида трудового договора;</w:t>
                  </w:r>
                </w:p>
                <w:p w:rsidR="0026556E" w:rsidRPr="004C18FF" w:rsidRDefault="0026556E" w:rsidP="0026556E">
                  <w:pPr>
                    <w:pStyle w:val="af"/>
                    <w:numPr>
                      <w:ilvl w:val="0"/>
                      <w:numId w:val="2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при приеме (переводе) работника на дистанционную (удаленную) работу или работу на дому в графе 6 табличной части подраздела 1.1 подраздела 1 к коду ОКЗ надо также указывать код «ДИСТ» или «НДОМ». А при приеме (переводе) сотрудника на неполное рабочее время в этой графе проставляют код «НЕПД» или «НЕПН».</w:t>
                  </w:r>
                </w:p>
                <w:p w:rsidR="0026556E" w:rsidRPr="004C18FF" w:rsidRDefault="0026556E" w:rsidP="00265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11789" w:rsidRDefault="00311789" w:rsidP="0026556E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324" o:spid="_x0000_s1026" type="#_x0000_t202" style="position:absolute;margin-left:16.25pt;margin-top:32.55pt;width:139.6pt;height:72.85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0448D5" w:rsidRDefault="000448D5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595739" w:rsidRDefault="00C35D7E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 </w:t>
                  </w:r>
                </w:p>
                <w:p w:rsidR="000448D5" w:rsidRDefault="00351D75" w:rsidP="000448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коммерческому</w:t>
                  </w:r>
                  <w:r w:rsidR="00485423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  <w:r w:rsidR="000448D5">
                    <w:rPr>
                      <w:b/>
                      <w:color w:val="FFFFFF"/>
                      <w:sz w:val="24"/>
                      <w:szCs w:val="24"/>
                    </w:rPr>
                    <w:t xml:space="preserve">и </w:t>
                  </w:r>
                </w:p>
                <w:p w:rsidR="000448D5" w:rsidRPr="00C066C7" w:rsidRDefault="000448D5" w:rsidP="000448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szCs w:val="28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бюджетному</w:t>
                  </w:r>
                </w:p>
                <w:p w:rsidR="00FD4EF0" w:rsidRDefault="00FD4EF0" w:rsidP="00FD4EF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B5F3D" w:rsidRDefault="009B5F3D" w:rsidP="009B5F3D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5339E8" w:rsidRDefault="005339E8" w:rsidP="005339E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D43C1E" w:rsidRDefault="00D43C1E" w:rsidP="00D43C1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F5542D" w:rsidRDefault="00F5542D" w:rsidP="00F5542D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35D7E" w:rsidRDefault="00C35D7E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AD6E3C" w:rsidRPr="00870CCA" w:rsidRDefault="00AD6E3C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805A0B" w:rsidRPr="0036155D" w:rsidRDefault="00805A0B" w:rsidP="0036155D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15" o:spid="_x0000_s1029" type="#_x0000_t202" style="position:absolute;margin-left:170.65pt;margin-top:37.45pt;width:401.75pt;height:23.4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26556E" w:rsidRPr="004C18FF" w:rsidRDefault="0026556E" w:rsidP="0026556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4C18FF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ЕФС-1</w:t>
                  </w:r>
                  <w:proofErr w:type="gramStart"/>
                  <w:r w:rsidRPr="004C18FF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 xml:space="preserve"> С</w:t>
                  </w:r>
                  <w:proofErr w:type="gramEnd"/>
                  <w:r w:rsidRPr="004C18FF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 xml:space="preserve"> 2024 Г. ПОДАЮТ ПО ОБНОВЛЕННОЙ ФОРМЕ</w:t>
                  </w:r>
                </w:p>
                <w:p w:rsidR="003512F3" w:rsidRPr="005A03AD" w:rsidRDefault="003512F3" w:rsidP="003512F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339E8" w:rsidRPr="008C6C6C" w:rsidRDefault="005339E8" w:rsidP="005339E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 w:cstheme="minorHAnsi"/>
                      <w:sz w:val="19"/>
                      <w:szCs w:val="19"/>
                    </w:rPr>
                  </w:pPr>
                </w:p>
                <w:p w:rsidR="007240F1" w:rsidRPr="009D23EF" w:rsidRDefault="007240F1" w:rsidP="007240F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1D75" w:rsidRPr="000E1166" w:rsidRDefault="00351D75" w:rsidP="00351D75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85423" w:rsidRPr="00A24A94" w:rsidRDefault="00485423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32C71" w:rsidRPr="00AC3149" w:rsidRDefault="00432C71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202C3" w:rsidRDefault="006202C3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Pr="00A43CEC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D4538" w:rsidRPr="001B40C8" w:rsidRDefault="006D4538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127CE" w:rsidRDefault="00B127CE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735E66" w:rsidP="005D55D8">
      <w:pPr>
        <w:ind w:left="-142"/>
        <w:rPr>
          <w:i/>
        </w:rPr>
      </w:pP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CD3143" w:rsidP="00735E66">
      <w:pPr>
        <w:rPr>
          <w:rFonts w:ascii="Century Gothic" w:hAnsi="Century Gothic"/>
          <w:b/>
          <w:i/>
          <w:sz w:val="16"/>
          <w:szCs w:val="16"/>
        </w:rPr>
      </w:pPr>
      <w:r w:rsidRPr="00CD3143">
        <w:rPr>
          <w:i/>
          <w:noProof/>
          <w:lang w:eastAsia="ru-RU"/>
        </w:rPr>
        <w:pict>
          <v:rect id="Rectangle 336" o:spid="_x0000_s1028" style="position:absolute;margin-left:25.3pt;margin-top:118.45pt;width:124.95pt;height:69.05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26556E" w:rsidRDefault="00515423" w:rsidP="0026556E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831684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6202C3" w:rsidRPr="00831684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 w:rsidR="00B5234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 w:rsidR="00767608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26556E" w:rsidRDefault="0026556E" w:rsidP="0026556E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6556E" w:rsidRPr="004C18FF" w:rsidRDefault="0026556E" w:rsidP="0026556E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СФР о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т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1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7.11.2023 N 2281</w:t>
                    </w:r>
                  </w:hyperlink>
                  <w:r w:rsidRPr="004C18FF"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8" w:history="1"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каз СФР от </w:t>
                    </w:r>
                    <w:bookmarkStart w:id="0" w:name="_Hlk154437905"/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23.11.2023 N 2315</w:t>
                    </w:r>
                    <w:bookmarkEnd w:id="0"/>
                  </w:hyperlink>
                </w:p>
                <w:p w:rsidR="00311789" w:rsidRDefault="00311789" w:rsidP="00311789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311789" w:rsidRPr="00C12C9A" w:rsidRDefault="00311789" w:rsidP="00311789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277FD" w:rsidRPr="00831684" w:rsidRDefault="004277FD" w:rsidP="00311789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26556E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 w:rsidRPr="00CD314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margin-left:-.15pt;margin-top:22.2pt;width:548.2pt;height:.05pt;z-index:251951104" o:connectortype="straight"/>
        </w:pict>
      </w:r>
      <w:r w:rsidR="00F84193">
        <w:tab/>
      </w:r>
      <w:r w:rsidR="00F84193">
        <w:tab/>
      </w:r>
    </w:p>
    <w:p w:rsidR="00735E66" w:rsidRPr="00FD2A52" w:rsidRDefault="0026556E" w:rsidP="00735E66">
      <w:pPr>
        <w:rPr>
          <w:b/>
        </w:rPr>
      </w:pPr>
      <w:r w:rsidRPr="00CD3143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margin-left:16.25pt;margin-top:314.35pt;width:139.6pt;height:60.2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0448D5" w:rsidRDefault="000448D5" w:rsidP="000448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0448D5" w:rsidRDefault="000448D5" w:rsidP="000448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 </w:t>
                  </w:r>
                </w:p>
                <w:p w:rsidR="00D6456E" w:rsidRPr="00C066C7" w:rsidRDefault="000448D5" w:rsidP="0076760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szCs w:val="28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коммерческому </w:t>
                  </w:r>
                  <w:r w:rsidR="00767608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CD3143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margin-left:174.7pt;margin-top:310.8pt;width:404.5pt;height:23.5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26556E" w:rsidRPr="004C18FF" w:rsidRDefault="0026556E" w:rsidP="0026556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4C18FF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СТАТИСТИЧЕСКАЯ ОТЧЕТНОСТЬ: ДАННЫЕ О ТРАВМАТИЗМЕ ЗА 2023 Г. НАПРАВЛЯЮТ ПО НОВОЙ ФОРМЕ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162BE" w:rsidRPr="0070687E" w:rsidRDefault="00E162BE" w:rsidP="00E162B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E162BE" w:rsidRPr="0070687E" w:rsidRDefault="00E162BE" w:rsidP="00E162B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1779C" w:rsidRPr="007210DE" w:rsidRDefault="00C1779C" w:rsidP="00C1779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5E7F" w:rsidRPr="00147500" w:rsidRDefault="00355E7F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6456E" w:rsidRPr="005B3F27" w:rsidRDefault="00D6456E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67C6E" w:rsidRPr="002211D3" w:rsidRDefault="00567C6E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735E66" w:rsidP="00735E66"/>
    <w:p w:rsidR="00735E66" w:rsidRPr="007C4C53" w:rsidRDefault="0026556E" w:rsidP="00735E66">
      <w:pPr>
        <w:rPr>
          <w:rFonts w:ascii="Century Gothic" w:hAnsi="Century Gothic"/>
          <w:sz w:val="28"/>
          <w:szCs w:val="28"/>
        </w:rPr>
      </w:pPr>
      <w:r w:rsidRPr="00CD3143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70.65pt;margin-top:348.6pt;width:404.5pt;height:160.5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567C6E" w:rsidRPr="00BD269A" w:rsidRDefault="00567C6E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26556E" w:rsidRDefault="0026556E" w:rsidP="0026556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В форму 7-травматизм, приложение к ней и указания по их заполнению внесли небольшие технические правки. Обновленный отчет 7-травматизм надо подать за 2023 г., приложение к форме – за 2025 г.</w:t>
                  </w:r>
                </w:p>
                <w:p w:rsidR="0026556E" w:rsidRPr="004C18FF" w:rsidRDefault="0026556E" w:rsidP="0026556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404432" w:rsidRDefault="00404432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26556E" w:rsidRPr="004C18FF" w:rsidRDefault="0026556E" w:rsidP="0026556E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В табличную часть приложения к форме 7-травматизм добавили показатели:</w:t>
                  </w:r>
                </w:p>
                <w:p w:rsidR="0026556E" w:rsidRPr="004C18FF" w:rsidRDefault="0026556E" w:rsidP="0026556E">
                  <w:pPr>
                    <w:pStyle w:val="af"/>
                    <w:numPr>
                      <w:ilvl w:val="0"/>
                      <w:numId w:val="3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повреждения в результате преднамеренных действий по причинению вреда собственному здоровью (самоповреждения и самоубийства) – строка 20;</w:t>
                  </w:r>
                </w:p>
                <w:p w:rsidR="0026556E" w:rsidRPr="004C18FF" w:rsidRDefault="0026556E" w:rsidP="0026556E">
                  <w:pPr>
                    <w:pStyle w:val="af"/>
                    <w:numPr>
                      <w:ilvl w:val="0"/>
                      <w:numId w:val="3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повреждения при эксплуатации опасных производственных объектов и гидротехнических сооружений – строка 21;</w:t>
                  </w:r>
                </w:p>
                <w:p w:rsidR="0026556E" w:rsidRDefault="0026556E" w:rsidP="0026556E">
                  <w:pPr>
                    <w:pStyle w:val="af"/>
                    <w:numPr>
                      <w:ilvl w:val="0"/>
                      <w:numId w:val="3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воздействие других неклассифицированных травмирующих факторов – строка 22.</w:t>
                  </w:r>
                </w:p>
                <w:p w:rsidR="0026556E" w:rsidRDefault="0026556E" w:rsidP="00265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6556E" w:rsidRDefault="0026556E" w:rsidP="00265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6556E" w:rsidRDefault="0026556E" w:rsidP="00265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6556E" w:rsidRPr="0026556E" w:rsidRDefault="0026556E" w:rsidP="00265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6556E" w:rsidRDefault="0026556E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A17171" w:rsidRDefault="0026556E" w:rsidP="00735E66">
      <w:r w:rsidRPr="00CD3143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margin-left:25.3pt;margin-top:387.8pt;width:129.65pt;height:67.4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831684" w:rsidRDefault="00D6456E" w:rsidP="00E51494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831684" w:rsidRPr="00831684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E162BE" w:rsidRDefault="00E162BE" w:rsidP="0026556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6556E" w:rsidRPr="004C18FF" w:rsidRDefault="0026556E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Росстат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от 31.07.2023 N 361</w:t>
                    </w:r>
                  </w:hyperlink>
                </w:p>
                <w:p w:rsidR="000448D5" w:rsidRDefault="000448D5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657BD6" w:rsidRDefault="00657BD6" w:rsidP="00E162B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0448D5" w:rsidRDefault="000448D5" w:rsidP="00E162B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0448D5" w:rsidRDefault="000448D5" w:rsidP="00E162B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0448D5" w:rsidRPr="003512F3" w:rsidRDefault="000448D5" w:rsidP="00E162B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6556E" w:rsidP="00D24391">
      <w:pPr>
        <w:ind w:left="-142"/>
      </w:pPr>
      <w:r>
        <w:rPr>
          <w:noProof/>
          <w:lang w:eastAsia="ru-RU"/>
        </w:rPr>
        <w:pict>
          <v:shape id="_x0000_s1467" type="#_x0000_t32" style="position:absolute;left:0;text-align:left;margin-left:4.35pt;margin-top:20.9pt;width:548.2pt;height:.05pt;z-index:251962368" o:connectortype="straight"/>
        </w:pict>
      </w:r>
    </w:p>
    <w:p w:rsidR="00E376E4" w:rsidRDefault="0026556E" w:rsidP="00D24391">
      <w:pPr>
        <w:ind w:left="-142"/>
      </w:pPr>
      <w:r>
        <w:rPr>
          <w:noProof/>
          <w:lang w:eastAsia="ru-RU"/>
        </w:rPr>
        <w:pict>
          <v:shape id="_x0000_s1469" type="#_x0000_t202" style="position:absolute;left:0;text-align:left;margin-left:193.85pt;margin-top:523.95pt;width:381.3pt;height:28.1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26556E" w:rsidRPr="004C18FF" w:rsidRDefault="0026556E" w:rsidP="0026556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proofErr w:type="gramStart"/>
                  <w:r w:rsidRPr="004C18FF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НОВЫЕ ФОРМЫ ЭЛЕКТРОННОЙ ПЕРВИЧКИ ДЛЯ ИНВЕНТАРИЗАЦИИ УТВЕРДИЛ МИНФИН</w:t>
                  </w:r>
                  <w:proofErr w:type="gramEnd"/>
                </w:p>
                <w:p w:rsidR="000F23F9" w:rsidRPr="007D44AD" w:rsidRDefault="000F23F9" w:rsidP="000F23F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43C1E" w:rsidRPr="00CF6F12" w:rsidRDefault="00D43C1E" w:rsidP="00D43C1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33AEA" w:rsidRPr="00F31774" w:rsidRDefault="00833AEA" w:rsidP="00833AE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cs="Times New Roman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EA16DA" w:rsidRPr="00DD0A9F" w:rsidRDefault="00EA16DA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EA16DA" w:rsidRPr="00A361A1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14750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3354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5B3F27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211D3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CD3143">
        <w:rPr>
          <w:noProof/>
          <w:lang w:eastAsia="ru-RU"/>
        </w:rPr>
        <w:pict>
          <v:shape id="_x0000_s1468" type="#_x0000_t202" style="position:absolute;left:0;text-align:left;margin-left:18.2pt;margin-top:534.15pt;width:139.6pt;height:50.4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E964A1" w:rsidRDefault="00311789" w:rsidP="00E964A1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Бухгалтеру бюджетному</w:t>
                  </w:r>
                </w:p>
                <w:p w:rsidR="00A7506A" w:rsidRDefault="00A7506A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85423" w:rsidRDefault="00485423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A16DA" w:rsidRPr="00C066C7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26556E" w:rsidP="00D24391">
      <w:pPr>
        <w:ind w:left="-142"/>
      </w:pPr>
      <w:r>
        <w:rPr>
          <w:noProof/>
          <w:lang w:eastAsia="ru-RU"/>
        </w:rPr>
        <w:pict>
          <v:shape id="_x0000_s1470" type="#_x0000_t202" style="position:absolute;left:0;text-align:left;margin-left:174.25pt;margin-top:558.9pt;width:409.25pt;height:257.4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657BD6" w:rsidRPr="00BD269A" w:rsidRDefault="00657BD6" w:rsidP="00657BD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26556E" w:rsidRDefault="0026556E" w:rsidP="0026556E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 xml:space="preserve">Появилось еще 5 форм электронной </w:t>
                  </w:r>
                  <w:proofErr w:type="spellStart"/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первички</w:t>
                  </w:r>
                  <w:proofErr w:type="spellEnd"/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 xml:space="preserve"> по инвентаризации. По общему правилу новые документы станут обязательными для учреждений только с 2025 г. Однако ряд федеральных органов власти и казенных учреждений должны применять их уже с 1 января 2024 г.</w:t>
                  </w:r>
                </w:p>
                <w:p w:rsidR="0026556E" w:rsidRPr="004C18FF" w:rsidRDefault="0026556E" w:rsidP="0026556E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85A30" w:rsidRDefault="00657BD6" w:rsidP="00876EC0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26556E" w:rsidRPr="004C18FF" w:rsidRDefault="0026556E" w:rsidP="0026556E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добавили 5 форм – инвентаризационные описи:</w:t>
                  </w:r>
                </w:p>
                <w:p w:rsidR="0026556E" w:rsidRPr="004C18FF" w:rsidRDefault="0026556E" w:rsidP="0026556E">
                  <w:pPr>
                    <w:pStyle w:val="af"/>
                    <w:numPr>
                      <w:ilvl w:val="0"/>
                      <w:numId w:val="3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0510464 – остатков на счетах учета денег;</w:t>
                  </w:r>
                </w:p>
                <w:p w:rsidR="0026556E" w:rsidRPr="004C18FF" w:rsidRDefault="0026556E" w:rsidP="0026556E">
                  <w:pPr>
                    <w:pStyle w:val="af"/>
                    <w:numPr>
                      <w:ilvl w:val="0"/>
                      <w:numId w:val="3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0510465 – БСО и денежных документов;</w:t>
                  </w:r>
                </w:p>
                <w:p w:rsidR="0026556E" w:rsidRPr="004C18FF" w:rsidRDefault="0026556E" w:rsidP="0026556E">
                  <w:pPr>
                    <w:pStyle w:val="af"/>
                    <w:numPr>
                      <w:ilvl w:val="0"/>
                      <w:numId w:val="3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0510466 – по объектам нефинансовых активов;</w:t>
                  </w:r>
                </w:p>
                <w:p w:rsidR="0026556E" w:rsidRPr="004C18FF" w:rsidRDefault="0026556E" w:rsidP="0026556E">
                  <w:pPr>
                    <w:pStyle w:val="af"/>
                    <w:numPr>
                      <w:ilvl w:val="0"/>
                      <w:numId w:val="3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0510467 – наличных денег;</w:t>
                  </w:r>
                </w:p>
                <w:p w:rsidR="0026556E" w:rsidRPr="004C18FF" w:rsidRDefault="0026556E" w:rsidP="0026556E">
                  <w:pPr>
                    <w:pStyle w:val="af"/>
                    <w:numPr>
                      <w:ilvl w:val="0"/>
                      <w:numId w:val="3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0510468 – расчетов по поступлениям.</w:t>
                  </w:r>
                </w:p>
                <w:p w:rsidR="0026556E" w:rsidRPr="004C18FF" w:rsidRDefault="0026556E" w:rsidP="0026556E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извещение по форме 0510432 не применяют для начисления доходов межбюджетных трансфертов, субсидий, субвенций и иных межбюджетных трансфертов. Ранее Минфин доводил такой порядок в своих рекомендациях;</w:t>
                  </w:r>
                </w:p>
                <w:p w:rsidR="0026556E" w:rsidRPr="004C18FF" w:rsidRDefault="0026556E" w:rsidP="0026556E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решение комиссии по форме 0510440 по недвижимости надо составлять отдельно на каждый объект;</w:t>
                  </w:r>
                </w:p>
                <w:p w:rsidR="0026556E" w:rsidRPr="004C18FF" w:rsidRDefault="0026556E" w:rsidP="0026556E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>если при инвентаризации выявили излишки от демонтажа оборудования, то графы 2, 4 - 9, 12 - 14 решения об оценке стоимости имущества (ф. 0510442) заполнять не надо.</w:t>
                  </w:r>
                </w:p>
                <w:p w:rsidR="0042380F" w:rsidRPr="0042380F" w:rsidRDefault="0042380F" w:rsidP="006E3941">
                  <w:pPr>
                    <w:pStyle w:val="af"/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376E4" w:rsidP="00EA6F15">
      <w:pPr>
        <w:jc w:val="both"/>
      </w:pPr>
    </w:p>
    <w:p w:rsidR="00CF4F22" w:rsidRDefault="00CD3143" w:rsidP="002679F0">
      <w:r>
        <w:rPr>
          <w:noProof/>
          <w:lang w:eastAsia="ru-RU"/>
        </w:rPr>
        <w:pict>
          <v:rect id="_x0000_s1475" style="position:absolute;margin-left:30.1pt;margin-top:595pt;width:124.85pt;height:67.95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9F070A" w:rsidRDefault="009F070A" w:rsidP="007B25A2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26556E" w:rsidRDefault="0026556E" w:rsidP="007B25A2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26556E" w:rsidRPr="00C1779C" w:rsidRDefault="0026556E" w:rsidP="007B25A2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26556E" w:rsidRPr="004C18FF" w:rsidRDefault="0026556E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Минфи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 России от 30.10.2023 N 174н</w:t>
                    </w:r>
                  </w:hyperlink>
                </w:p>
                <w:p w:rsidR="00767608" w:rsidRPr="003512F3" w:rsidRDefault="00767608" w:rsidP="0026556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D3143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CD3143">
        <w:rPr>
          <w:rFonts w:ascii="Century Gothic" w:hAnsi="Century Gothic" w:cs="Century Gothic"/>
          <w:noProof/>
          <w:szCs w:val="22"/>
        </w:rPr>
        <w:pict>
          <v:shape id="_x0000_s1394" type="#_x0000_t202" style="position:absolute;margin-left:18.2pt;margin-top:36.7pt;width:136.75pt;height:66.7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0F2CB8" w:rsidRPr="007B25A2" w:rsidRDefault="000F2CB8" w:rsidP="007B25A2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26556E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CD3143">
        <w:rPr>
          <w:rFonts w:ascii="Century Gothic" w:eastAsia="Times New Roman" w:hAnsi="Century Gothic" w:cs="Century Gothic"/>
          <w:noProof/>
        </w:rPr>
        <w:lastRenderedPageBreak/>
        <w:pict>
          <v:shape id="_x0000_s1396" type="#_x0000_t202" style="position:absolute;margin-left:163.25pt;margin-top:59.7pt;width:414.75pt;height:156.3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0F2CB8" w:rsidRPr="0026556E" w:rsidRDefault="000F2CB8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Описание: </w:t>
                  </w:r>
                </w:p>
                <w:p w:rsidR="0026556E" w:rsidRPr="0026556E" w:rsidRDefault="0026556E" w:rsidP="0026556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 xml:space="preserve">На сотрудников, заключивших контракты о добровольном содействии войскам </w:t>
                  </w:r>
                  <w:proofErr w:type="spellStart"/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>нацгвардии</w:t>
                  </w:r>
                  <w:proofErr w:type="spellEnd"/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>, распространены трудовые гарантии, ранее установленные для мобилизованных.</w:t>
                  </w:r>
                </w:p>
                <w:p w:rsidR="00231B9A" w:rsidRPr="0026556E" w:rsidRDefault="00231B9A" w:rsidP="0033795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26556E" w:rsidRPr="0026556E" w:rsidRDefault="0026556E" w:rsidP="0026556E">
                  <w:pPr>
                    <w:pStyle w:val="af"/>
                    <w:numPr>
                      <w:ilvl w:val="0"/>
                      <w:numId w:val="3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 xml:space="preserve">сотрудникам, которые добровольно содействуют войскам </w:t>
                  </w:r>
                  <w:proofErr w:type="spellStart"/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>нацгвардии</w:t>
                  </w:r>
                  <w:proofErr w:type="spellEnd"/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>, предоставлены ряд гарантий. Обязали, в частности, приостанавливать трудовые договоры на период, пока они исполняют свои обязанности. Уволить добровольца можно, если через 3 месяца после окончания контракта он не вернется на прежнее место. Ранее подобные льготы были закреплены, например, для мобилизованных сотрудников;</w:t>
                  </w:r>
                </w:p>
                <w:p w:rsidR="0026556E" w:rsidRPr="0026556E" w:rsidRDefault="0026556E" w:rsidP="0026556E">
                  <w:pPr>
                    <w:pStyle w:val="af"/>
                    <w:numPr>
                      <w:ilvl w:val="0"/>
                      <w:numId w:val="3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 xml:space="preserve">предусмотрены гарантии и для членов семей добровольцев. Так, сотруднику с ребенком до 18 лет дали преимущественное право остаться на работе при сокращении, если второй родитель – доброволец в войсках </w:t>
                  </w:r>
                  <w:proofErr w:type="spellStart"/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>нацгвардии</w:t>
                  </w:r>
                  <w:proofErr w:type="spellEnd"/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>.</w:t>
                  </w:r>
                </w:p>
                <w:p w:rsidR="001A4B0A" w:rsidRPr="006B2B12" w:rsidRDefault="001A4B0A" w:rsidP="0026556E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CD3143"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487" type="#_x0000_t202" style="position:absolute;margin-left:167.15pt;margin-top:33.5pt;width:406.75pt;height:26.2pt;z-index:25197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7" inset="0,0,0,0">
              <w:txbxContent>
                <w:p w:rsidR="0026556E" w:rsidRPr="004C18FF" w:rsidRDefault="0026556E" w:rsidP="0026556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4C18FF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ТРУДОВЫЕ ГАРАНТИИ ДЛЯ ДОБРОВОЛЬЦЕВ РОСГВАРДИИ: ПОПРАВКИ К ТК РФ ВСТУПИЛИ В СИЛУ 25 ДЕКАБРЯ 2023 Г.</w:t>
                  </w:r>
                </w:p>
                <w:p w:rsidR="0026556E" w:rsidRPr="004C18FF" w:rsidRDefault="0026556E" w:rsidP="00265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E3941" w:rsidRPr="008C248D" w:rsidRDefault="006E3941" w:rsidP="006E394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E3941" w:rsidRPr="00BA00D3" w:rsidRDefault="006E3941" w:rsidP="006E394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E3941" w:rsidRPr="00EB2687" w:rsidRDefault="006E3941" w:rsidP="006E3941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CD3143"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493" type="#_x0000_t202" style="position:absolute;margin-left:17.95pt;margin-top:38pt;width:136.75pt;height:53pt;z-index:25198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93" inset=",0,,0">
              <w:txbxContent>
                <w:p w:rsidR="00B50D2C" w:rsidRDefault="00B50D2C" w:rsidP="00B50D2C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767608" w:rsidRPr="00C066C7" w:rsidRDefault="00EA212B" w:rsidP="0076760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szCs w:val="28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B50D2C" w:rsidRPr="00A56B9E" w:rsidRDefault="00B50D2C" w:rsidP="00B50D2C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B50D2C" w:rsidRPr="00C066C7" w:rsidRDefault="00B50D2C" w:rsidP="00B50D2C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CD3143" w:rsidP="00324743">
      <w:pPr>
        <w:rPr>
          <w:rFonts w:ascii="Century Gothic" w:hAnsi="Century Gothic" w:cs="Century Gothic"/>
          <w:sz w:val="28"/>
          <w:szCs w:val="28"/>
        </w:rPr>
      </w:pPr>
      <w:r w:rsidRPr="00CD3143"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24.65pt;margin-top:96.2pt;width:126.2pt;height:69.9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D43C1E" w:rsidRDefault="000F2CB8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="00B71132"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94360" w:rsidRDefault="00194360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6556E" w:rsidRPr="004C18FF" w:rsidRDefault="0026556E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ы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й закон от 25.12.2023 N 642-ФЗ</w:t>
                    </w:r>
                  </w:hyperlink>
                </w:p>
                <w:p w:rsidR="006E3941" w:rsidRPr="00EB0E4D" w:rsidRDefault="006E3941" w:rsidP="0026556E">
                  <w:pPr>
                    <w:shd w:val="clear" w:color="auto" w:fill="FFFFFF" w:themeFill="background1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B766EB" w:rsidRPr="004366EC" w:rsidRDefault="00B766EB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5339E8">
      <w:pPr>
        <w:tabs>
          <w:tab w:val="left" w:pos="1015"/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 w:rsidR="005339E8"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26556E" w:rsidP="00324743">
      <w:pPr>
        <w:rPr>
          <w:rFonts w:ascii="Century Gothic" w:hAnsi="Century Gothic" w:cs="Century Gothic"/>
          <w:sz w:val="28"/>
          <w:szCs w:val="28"/>
        </w:rPr>
      </w:pPr>
      <w:r w:rsidRPr="00CD3143">
        <w:rPr>
          <w:noProof/>
          <w:lang w:eastAsia="ru-RU"/>
        </w:rPr>
        <w:pict>
          <v:shape id="_x0000_s1489" type="#_x0000_t202" style="position:absolute;margin-left:17.95pt;margin-top:222.55pt;width:136.75pt;height:53pt;z-index:25197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9" inset=",0,,0">
              <w:txbxContent>
                <w:p w:rsidR="006E3941" w:rsidRPr="00C3622A" w:rsidRDefault="006E3941" w:rsidP="006E3941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Юристу, Руководителю</w:t>
                  </w:r>
                </w:p>
                <w:p w:rsidR="006E3941" w:rsidRPr="00A56B9E" w:rsidRDefault="006E3941" w:rsidP="006E3941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6E3941" w:rsidRPr="00C066C7" w:rsidRDefault="006E3941" w:rsidP="006E3941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CD3143">
        <w:rPr>
          <w:rFonts w:ascii="Century Gothic" w:eastAsia="Times New Roman" w:hAnsi="Century Gothic" w:cs="Century Gothic"/>
          <w:noProof/>
          <w:lang w:eastAsia="ru-RU"/>
        </w:rPr>
        <w:pict>
          <v:shape id="_x0000_s1492" type="#_x0000_t202" style="position:absolute;margin-left:178.55pt;margin-top:222.55pt;width:406.75pt;height:26.2pt;z-index:25198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92" inset="0,0,0,0">
              <w:txbxContent>
                <w:p w:rsidR="0026556E" w:rsidRPr="004C18FF" w:rsidRDefault="0026556E" w:rsidP="0026556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4C18FF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ПЕРЕВОЗКИ ПАССАЖИРОВ, БАГАЖА И ГРУЗОВ: ЗАКОН О НОВЫХ ШТРАФАХ ОПУБЛИКОВАН</w:t>
                  </w:r>
                </w:p>
                <w:p w:rsidR="00B50D2C" w:rsidRPr="008C248D" w:rsidRDefault="00B50D2C" w:rsidP="00B50D2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50D2C" w:rsidRPr="00BA00D3" w:rsidRDefault="00B50D2C" w:rsidP="00B50D2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50D2C" w:rsidRPr="00EB2687" w:rsidRDefault="00B50D2C" w:rsidP="00B50D2C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CD3143">
        <w:rPr>
          <w:noProof/>
        </w:rPr>
        <w:pict>
          <v:shape id="_x0000_s1484" type="#_x0000_t32" style="position:absolute;margin-left:-2.4pt;margin-top:21pt;width:548.2pt;height:.05pt;z-index:251975680" o:connectortype="straight"/>
        </w:pict>
      </w:r>
    </w:p>
    <w:p w:rsidR="00324743" w:rsidRPr="00324743" w:rsidRDefault="0026556E" w:rsidP="00324743">
      <w:pPr>
        <w:rPr>
          <w:rFonts w:ascii="Century Gothic" w:hAnsi="Century Gothic" w:cs="Century Gothic"/>
          <w:sz w:val="28"/>
          <w:szCs w:val="28"/>
        </w:rPr>
      </w:pPr>
      <w:r w:rsidRPr="00CD3143">
        <w:rPr>
          <w:noProof/>
        </w:rPr>
        <w:pict>
          <v:shape id="_x0000_s1407" type="#_x0000_t202" style="position:absolute;margin-left:163.25pt;margin-top:248.75pt;width:413.9pt;height:183.95pt;z-index:251927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07" inset="0,0,,0">
              <w:txbxContent>
                <w:p w:rsidR="008A144A" w:rsidRPr="0026556E" w:rsidRDefault="008A144A" w:rsidP="008A144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Описание: </w:t>
                  </w:r>
                </w:p>
                <w:p w:rsidR="0026556E" w:rsidRPr="0026556E" w:rsidRDefault="0026556E" w:rsidP="0026556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pacing w:val="-4"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spacing w:val="-4"/>
                      <w:sz w:val="18"/>
                      <w:szCs w:val="18"/>
                    </w:rPr>
                    <w:t xml:space="preserve">В </w:t>
                  </w:r>
                  <w:proofErr w:type="spellStart"/>
                  <w:r w:rsidRPr="0026556E">
                    <w:rPr>
                      <w:rFonts w:ascii="Century Gothic" w:hAnsi="Century Gothic"/>
                      <w:spacing w:val="-4"/>
                      <w:sz w:val="18"/>
                      <w:szCs w:val="18"/>
                    </w:rPr>
                    <w:t>КоАП</w:t>
                  </w:r>
                  <w:proofErr w:type="spellEnd"/>
                  <w:r w:rsidRPr="0026556E">
                    <w:rPr>
                      <w:rFonts w:ascii="Century Gothic" w:hAnsi="Century Gothic"/>
                      <w:spacing w:val="-4"/>
                      <w:sz w:val="18"/>
                      <w:szCs w:val="18"/>
                    </w:rPr>
                    <w:t xml:space="preserve"> РФ вводят 3 новых состава нарушения. Первые два касаются перевозок пассажиров и багажа по заказу, третий – деятельности в области транспорта, которая не предусмотрена законом. Закон вступил в силу 25 декабря 2023 г., но ряд новшеств заработает только с 1 сентября 2024 г.</w:t>
                  </w:r>
                </w:p>
                <w:p w:rsidR="0026556E" w:rsidRPr="0026556E" w:rsidRDefault="0026556E" w:rsidP="0026556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С 1 сентября 2024 г. вступят в силу такие изменения:</w:t>
                  </w:r>
                </w:p>
                <w:p w:rsidR="0026556E" w:rsidRPr="0026556E" w:rsidRDefault="0026556E" w:rsidP="0026556E">
                  <w:pPr>
                    <w:pStyle w:val="af"/>
                    <w:numPr>
                      <w:ilvl w:val="0"/>
                      <w:numId w:val="3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7"/>
                      <w:szCs w:val="17"/>
                    </w:rPr>
                  </w:pPr>
                  <w:r w:rsidRPr="0026556E">
                    <w:rPr>
                      <w:rFonts w:ascii="Century Gothic" w:hAnsi="Century Gothic"/>
                      <w:sz w:val="17"/>
                      <w:szCs w:val="17"/>
                    </w:rPr>
                    <w:t>смягчат ответственность за отсутствие карты маршрута для осуществления регулярных перевозок пассажиров автобуса, трамвая или троллейбуса. Должностные лица будут платить 20 тыс. руб., а компании – 50 тыс. руб. вместо 300 тыс. руб.;</w:t>
                  </w:r>
                </w:p>
                <w:p w:rsidR="0026556E" w:rsidRPr="0026556E" w:rsidRDefault="0026556E" w:rsidP="0026556E">
                  <w:pPr>
                    <w:pStyle w:val="af"/>
                    <w:numPr>
                      <w:ilvl w:val="0"/>
                      <w:numId w:val="3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7"/>
                      <w:szCs w:val="17"/>
                    </w:rPr>
                  </w:pPr>
                  <w:r w:rsidRPr="0026556E">
                    <w:rPr>
                      <w:rFonts w:ascii="Century Gothic" w:hAnsi="Century Gothic"/>
                      <w:sz w:val="17"/>
                      <w:szCs w:val="17"/>
                    </w:rPr>
                    <w:t>при перевозках неопределенного круга лиц будут штрафовать не только за взимание платы с пассажиров, но и за распространение сведений о перевозках на таких условиях. Штрафы для должностных лиц снизят с 50 тыс. руб. до 30 тыс. руб. Для компаний – увеличат с 200 тыс. руб. до 300 тыс. руб.;</w:t>
                  </w:r>
                </w:p>
                <w:p w:rsidR="0026556E" w:rsidRPr="0026556E" w:rsidRDefault="0026556E" w:rsidP="0026556E">
                  <w:pPr>
                    <w:pStyle w:val="af"/>
                    <w:numPr>
                      <w:ilvl w:val="0"/>
                      <w:numId w:val="3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7"/>
                      <w:szCs w:val="17"/>
                    </w:rPr>
                  </w:pPr>
                  <w:r w:rsidRPr="0026556E">
                    <w:rPr>
                      <w:rFonts w:ascii="Century Gothic" w:hAnsi="Century Gothic"/>
                      <w:sz w:val="17"/>
                      <w:szCs w:val="17"/>
                    </w:rPr>
                    <w:t>новый состав нарушения – ведение не предусмотренной законом деятельности по перевозке пассажиров и багажа, грузов автотранспортом или городским наземным электрическим транспортом. Штраф для должностных лиц составит 50 тыс. руб., а для компаний – 400 тыс. руб.</w:t>
                  </w:r>
                </w:p>
                <w:p w:rsidR="00FE0CF5" w:rsidRPr="00767608" w:rsidRDefault="00FE0CF5" w:rsidP="0075294C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26556E" w:rsidP="00324743">
      <w:pPr>
        <w:rPr>
          <w:rFonts w:ascii="Century Gothic" w:hAnsi="Century Gothic" w:cs="Century Gothic"/>
          <w:sz w:val="28"/>
          <w:szCs w:val="28"/>
        </w:rPr>
      </w:pPr>
      <w:r w:rsidRPr="00CD3143">
        <w:rPr>
          <w:noProof/>
        </w:rPr>
        <w:pict>
          <v:rect id="_x0000_s1465" style="position:absolute;margin-left:24.65pt;margin-top:279.45pt;width:126.2pt;height:66.3pt;z-index:-251355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65" inset="0,0,0,0">
              <w:txbxContent>
                <w:p w:rsidR="00E76E2F" w:rsidRPr="0075294C" w:rsidRDefault="00E76E2F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  <w:r w:rsidRPr="003512F3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Ос</w:t>
                  </w:r>
                  <w:r w:rsidRPr="0075294C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новной документ:</w:t>
                  </w:r>
                  <w:r w:rsidRPr="0075294C"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7B25A2" w:rsidRPr="0075294C" w:rsidRDefault="007B25A2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26556E" w:rsidRPr="004C18FF" w:rsidRDefault="0026556E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закон от 25.12.2023 N 669-ФЗ</w:t>
                    </w:r>
                  </w:hyperlink>
                  <w:hyperlink r:id="rId13" w:history="1"/>
                </w:p>
                <w:p w:rsidR="0075294C" w:rsidRPr="00C12C9A" w:rsidRDefault="0075294C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50D2C" w:rsidRDefault="00B50D2C" w:rsidP="0076760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CE2344" w:rsidRDefault="00CE2344" w:rsidP="007B25A2">
                  <w:pPr>
                    <w:shd w:val="clear" w:color="auto" w:fill="FFFFFF" w:themeFill="background1"/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DC486F" w:rsidRDefault="00324743" w:rsidP="00324743">
      <w:pPr>
        <w:rPr>
          <w:rFonts w:ascii="Century Gothic" w:hAnsi="Century Gothic" w:cs="Century Gothic"/>
          <w:b/>
          <w:sz w:val="28"/>
          <w:szCs w:val="28"/>
        </w:rPr>
      </w:pP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EE6AE5" w:rsidRPr="00324743" w:rsidRDefault="00EE6AE5" w:rsidP="00B50D2C">
      <w:pPr>
        <w:tabs>
          <w:tab w:val="center" w:pos="5386"/>
        </w:tabs>
        <w:spacing w:line="240" w:lineRule="auto"/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6556E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486" type="#_x0000_t32" style="position:absolute;margin-left:-2.4pt;margin-top:17.3pt;width:548.2pt;height:.05pt;z-index:251976704" o:connectortype="straight"/>
        </w:pict>
      </w:r>
    </w:p>
    <w:p w:rsidR="002D547F" w:rsidRPr="002D547F" w:rsidRDefault="00D02EE1" w:rsidP="002D547F">
      <w:pPr>
        <w:rPr>
          <w:rFonts w:ascii="Century Gothic" w:hAnsi="Century Gothic" w:cs="Century Gothic"/>
          <w:sz w:val="16"/>
          <w:szCs w:val="16"/>
        </w:rPr>
      </w:pPr>
      <w:r w:rsidRPr="00CD3143">
        <w:rPr>
          <w:noProof/>
        </w:rPr>
        <w:pict>
          <v:shape id="_x0000_s1432" type="#_x0000_t202" style="position:absolute;margin-left:14.1pt;margin-top:444.1pt;width:141.9pt;height:76.3pt;z-index:251942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32" inset=",0,,0">
              <w:txbxContent>
                <w:p w:rsidR="00C3622A" w:rsidRPr="00D02EE1" w:rsidRDefault="00C3622A" w:rsidP="00C3622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D02EE1">
                    <w:rPr>
                      <w:b/>
                      <w:color w:val="FFFFFF"/>
                      <w:sz w:val="24"/>
                      <w:szCs w:val="24"/>
                    </w:rPr>
                    <w:t xml:space="preserve">Специалисту по закупкам (заказчикам </w:t>
                  </w:r>
                  <w:r w:rsidR="00BB153F" w:rsidRPr="00D02EE1">
                    <w:rPr>
                      <w:b/>
                      <w:color w:val="FFFFFF"/>
                      <w:sz w:val="24"/>
                      <w:szCs w:val="24"/>
                    </w:rPr>
                    <w:t xml:space="preserve">и участникам </w:t>
                  </w:r>
                  <w:r w:rsidRPr="00D02EE1">
                    <w:rPr>
                      <w:b/>
                      <w:color w:val="FFFFFF"/>
                      <w:sz w:val="24"/>
                      <w:szCs w:val="24"/>
                    </w:rPr>
                    <w:t xml:space="preserve">по </w:t>
                  </w:r>
                  <w:r w:rsidR="0042380F" w:rsidRPr="00D02EE1">
                    <w:rPr>
                      <w:b/>
                      <w:color w:val="FFFFFF"/>
                      <w:sz w:val="24"/>
                      <w:szCs w:val="24"/>
                    </w:rPr>
                    <w:t xml:space="preserve">Закону № </w:t>
                  </w:r>
                  <w:r w:rsidR="007B25A2" w:rsidRPr="00D02EE1">
                    <w:rPr>
                      <w:b/>
                      <w:color w:val="FFFFFF"/>
                      <w:sz w:val="24"/>
                      <w:szCs w:val="24"/>
                    </w:rPr>
                    <w:t>44</w:t>
                  </w:r>
                  <w:r w:rsidR="0042380F" w:rsidRPr="00D02EE1">
                    <w:rPr>
                      <w:b/>
                      <w:color w:val="FFFFFF"/>
                      <w:sz w:val="24"/>
                      <w:szCs w:val="24"/>
                    </w:rPr>
                    <w:t>-ФЗ</w:t>
                  </w:r>
                  <w:r w:rsidRPr="00D02EE1">
                    <w:rPr>
                      <w:b/>
                      <w:color w:val="FFFFFF"/>
                      <w:sz w:val="24"/>
                      <w:szCs w:val="24"/>
                    </w:rPr>
                    <w:t>)</w:t>
                  </w:r>
                </w:p>
                <w:p w:rsidR="00AE4789" w:rsidRPr="00A56B9E" w:rsidRDefault="00AE4789" w:rsidP="00AE478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745BA2" w:rsidRPr="00C066C7" w:rsidRDefault="00745BA2" w:rsidP="00745BA2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26556E" w:rsidRPr="00CD3143">
        <w:rPr>
          <w:noProof/>
          <w:sz w:val="16"/>
          <w:szCs w:val="16"/>
        </w:rPr>
        <w:pict>
          <v:shape id="_x0000_s1480" type="#_x0000_t202" style="position:absolute;margin-left:174.5pt;margin-top:444.1pt;width:406.75pt;height:22.4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0" inset="0,0,0,0">
              <w:txbxContent>
                <w:p w:rsidR="0026556E" w:rsidRPr="004C18FF" w:rsidRDefault="0026556E" w:rsidP="0026556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4C18FF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ГОСЗАКУПКИ: ОТВЕТИЛИ НА ВОПРОСЫ О ФОРМИРОВАНИИ В ЕИС ИЗВЕЩЕНИЯ И О ПОДАЧЕ НА ЭЛЕКТРОННОЙ ПЛОЩАДКЕ ЗАЯВКИ</w:t>
                  </w:r>
                </w:p>
                <w:p w:rsidR="0075294C" w:rsidRPr="00C12C9A" w:rsidRDefault="0075294C" w:rsidP="0075294C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r w:rsidRPr="00C12C9A">
                    <w:rPr>
                      <w:color w:val="5F497A"/>
                      <w:sz w:val="19"/>
                      <w:szCs w:val="19"/>
                      <w:u w:val="single"/>
                    </w:rPr>
                    <w:t xml:space="preserve">ИВЛ </w:t>
                  </w:r>
                  <w:proofErr w:type="gramStart"/>
                  <w:r w:rsidRPr="00C12C9A">
                    <w:rPr>
                      <w:color w:val="5F497A"/>
                      <w:sz w:val="19"/>
                      <w:szCs w:val="19"/>
                      <w:u w:val="single"/>
                    </w:rPr>
                    <w:t>ЗАПРЕЩЕНЫ</w:t>
                  </w:r>
                  <w:proofErr w:type="gramEnd"/>
                  <w:r w:rsidRPr="00C12C9A">
                    <w:rPr>
                      <w:color w:val="5F497A"/>
                      <w:sz w:val="19"/>
                      <w:szCs w:val="19"/>
                      <w:u w:val="single"/>
                    </w:rPr>
                    <w:t xml:space="preserve"> С 23 ДЕКАБРЯ 2023 Г.</w:t>
                  </w:r>
                </w:p>
                <w:p w:rsidR="00767608" w:rsidRPr="00C00DA2" w:rsidRDefault="00767608" w:rsidP="0076760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50D2C" w:rsidRDefault="00B50D2C" w:rsidP="00B50D2C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E3941" w:rsidRPr="00EB0E4D" w:rsidRDefault="006E3941" w:rsidP="006E3941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A4B0A" w:rsidRPr="006B2B12" w:rsidRDefault="001A4B0A" w:rsidP="001A4B0A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E0CF5" w:rsidRPr="006B3266" w:rsidRDefault="00FE0CF5" w:rsidP="00FE0CF5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6B3266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 1 СЕНТЯБРЯ</w:t>
                  </w:r>
                </w:p>
                <w:p w:rsidR="00831684" w:rsidRPr="008C248D" w:rsidRDefault="00831684" w:rsidP="0083168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9311D" w:rsidRPr="00BA00D3" w:rsidRDefault="0069311D" w:rsidP="0069311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02CB6" w:rsidRPr="00EB2687" w:rsidRDefault="00702CB6" w:rsidP="00EB2687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6556E" w:rsidP="002D547F">
      <w:pPr>
        <w:rPr>
          <w:rFonts w:ascii="Century Gothic" w:hAnsi="Century Gothic" w:cs="Century Gothic"/>
          <w:sz w:val="16"/>
          <w:szCs w:val="16"/>
        </w:rPr>
      </w:pPr>
      <w:r w:rsidRPr="00CD3143">
        <w:rPr>
          <w:noProof/>
        </w:rPr>
        <w:pict>
          <v:shape id="_x0000_s1488" type="#_x0000_t202" style="position:absolute;margin-left:167.15pt;margin-top:474.05pt;width:422.2pt;height:170.4pt;z-index:25197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88" inset="0,0,,0">
              <w:txbxContent>
                <w:p w:rsidR="006E3941" w:rsidRPr="0026556E" w:rsidRDefault="006E3941" w:rsidP="00B50D2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Описание: </w:t>
                  </w:r>
                </w:p>
                <w:p w:rsidR="0026556E" w:rsidRPr="0026556E" w:rsidRDefault="0026556E" w:rsidP="0026556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>Минфин среди прочего разъяснил, какие сведения указывать заказчикам при описании объекта закупки и участникам при подаче заявки в структурированном виде. Также рассмотрели нюансы формирования извещения и заявки при закупке строительных работ.</w:t>
                  </w:r>
                </w:p>
                <w:p w:rsidR="006E3941" w:rsidRPr="0026556E" w:rsidRDefault="006E3941" w:rsidP="00B50D2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</w:t>
                  </w:r>
                  <w:proofErr w:type="gramStart"/>
                  <w:r w:rsidRPr="0026556E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:.</w:t>
                  </w:r>
                  <w:proofErr w:type="gramEnd"/>
                </w:p>
                <w:p w:rsidR="0026556E" w:rsidRPr="0026556E" w:rsidRDefault="0026556E" w:rsidP="0026556E">
                  <w:pPr>
                    <w:pStyle w:val="af"/>
                    <w:numPr>
                      <w:ilvl w:val="0"/>
                      <w:numId w:val="3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>если в КТРУ есть соответствующая позиция, то характеристики, которые она содержит, а также дополнительные сведения и потребительские свойства указывают в извещении в структурированном виде. В таком виде параметры объекта закупки приводят и при отсутствии позиции в каталоге;</w:t>
                  </w:r>
                </w:p>
                <w:p w:rsidR="0026556E" w:rsidRPr="0026556E" w:rsidRDefault="0026556E" w:rsidP="0026556E">
                  <w:pPr>
                    <w:pStyle w:val="af"/>
                    <w:numPr>
                      <w:ilvl w:val="0"/>
                      <w:numId w:val="3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>при формировании предложения об объекте закупки участникам не нужно включать такие сведения в иные приложения к заявке;</w:t>
                  </w:r>
                </w:p>
                <w:p w:rsidR="0026556E" w:rsidRPr="004C18FF" w:rsidRDefault="0026556E" w:rsidP="0026556E">
                  <w:pPr>
                    <w:pStyle w:val="af"/>
                    <w:numPr>
                      <w:ilvl w:val="0"/>
                      <w:numId w:val="3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>при приобретении работ по строительству, реконструкции, капремонту, сносу объекта капстроительства проектную документацию включают в извещение как</w:t>
                  </w:r>
                  <w:r w:rsidRPr="004C18FF">
                    <w:rPr>
                      <w:rFonts w:ascii="Century Gothic" w:hAnsi="Century Gothic"/>
                      <w:sz w:val="19"/>
                      <w:szCs w:val="19"/>
                    </w:rPr>
                    <w:t xml:space="preserve"> отдельное приложение. Указывать характеристики работ в извещении не надо.</w:t>
                  </w:r>
                </w:p>
                <w:p w:rsidR="006E3941" w:rsidRPr="006B3266" w:rsidRDefault="006E3941" w:rsidP="005B2DCB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D02EE1" w:rsidP="006E3941">
      <w:pPr>
        <w:jc w:val="center"/>
        <w:rPr>
          <w:rFonts w:ascii="Century Gothic" w:hAnsi="Century Gothic" w:cs="Century Gothic"/>
          <w:sz w:val="16"/>
          <w:szCs w:val="16"/>
        </w:rPr>
      </w:pPr>
      <w:r w:rsidRPr="00CD3143">
        <w:rPr>
          <w:noProof/>
          <w:lang w:eastAsia="ru-RU"/>
        </w:rPr>
        <w:pict>
          <v:rect id="_x0000_s1490" style="position:absolute;left:0;text-align:left;margin-left:19.25pt;margin-top:528.95pt;width:131.6pt;height:115.5pt;z-index:-25133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90" inset="0,0,0,0">
              <w:txbxContent>
                <w:p w:rsidR="006E3941" w:rsidRDefault="006E3941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  <w:r w:rsidRPr="003512F3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Основной документ:</w:t>
                  </w:r>
                  <w:r w:rsidRPr="003512F3"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6E3941" w:rsidRDefault="006E3941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26556E" w:rsidRDefault="0026556E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history="1"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Информационн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е письмо Минфина России от 18.12.2023 N </w:t>
                    </w:r>
                    <w:bookmarkStart w:id="1" w:name="_Hlk154433957"/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24-01-10/122331</w:t>
                    </w:r>
                    <w:bookmarkEnd w:id="1"/>
                  </w:hyperlink>
                </w:p>
                <w:p w:rsidR="00D02EE1" w:rsidRPr="004C18FF" w:rsidRDefault="00D02EE1" w:rsidP="00D02EE1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C18FF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D02EE1" w:rsidRPr="004C18FF" w:rsidRDefault="00D02EE1" w:rsidP="0061469E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15" w:history="1"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Обзор: «Описание объекта </w:t>
                    </w:r>
                    <w:proofErr w:type="spellStart"/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госзак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у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пки</w:t>
                    </w:r>
                    <w:proofErr w:type="spellEnd"/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и заявка в структурированном виде: позиция Минфина»</w:t>
                    </w:r>
                  </w:hyperlink>
                </w:p>
                <w:p w:rsidR="00D02EE1" w:rsidRPr="004C18FF" w:rsidRDefault="00D02EE1" w:rsidP="0061469E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02EE1" w:rsidRPr="004C18FF" w:rsidRDefault="00D02EE1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6E3941" w:rsidRDefault="006E3941" w:rsidP="00337954">
                  <w:pPr>
                    <w:shd w:val="clear" w:color="auto" w:fill="FFFFFF" w:themeFill="background1"/>
                  </w:pPr>
                </w:p>
                <w:p w:rsidR="006E3941" w:rsidRDefault="006E3941" w:rsidP="003379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xbxContent>
            </v:textbox>
            <w10:wrap anchorx="page" anchory="page"/>
          </v:rect>
        </w:pict>
      </w: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7E2FE2" w:rsidRDefault="007E2FE2" w:rsidP="00A44D4E">
      <w:pPr>
        <w:pStyle w:val="1"/>
        <w:tabs>
          <w:tab w:val="left" w:pos="284"/>
        </w:tabs>
      </w:pPr>
    </w:p>
    <w:p w:rsidR="007E2FE2" w:rsidRPr="007E2FE2" w:rsidRDefault="007E2FE2" w:rsidP="00A93B41">
      <w:pPr>
        <w:ind w:firstLine="708"/>
        <w:rPr>
          <w:lang w:eastAsia="ru-RU"/>
        </w:rPr>
      </w:pPr>
    </w:p>
    <w:p w:rsidR="007E2FE2" w:rsidRPr="007E2FE2" w:rsidRDefault="007E2FE2" w:rsidP="007E2FE2">
      <w:pPr>
        <w:rPr>
          <w:lang w:eastAsia="ru-RU"/>
        </w:rPr>
      </w:pPr>
    </w:p>
    <w:p w:rsidR="00D5798E" w:rsidRPr="007E2FE2" w:rsidRDefault="0026556E" w:rsidP="003512F3">
      <w:pPr>
        <w:rPr>
          <w:lang w:eastAsia="ru-RU"/>
        </w:rPr>
      </w:pPr>
      <w:r>
        <w:rPr>
          <w:noProof/>
          <w:lang w:eastAsia="ru-RU"/>
        </w:rPr>
        <w:pict>
          <v:shape id="_x0000_s1495" type="#_x0000_t32" style="position:absolute;margin-left:-2.4pt;margin-top:15.9pt;width:548.2pt;height:.05pt;z-index:251983872" o:connectortype="straight"/>
        </w:pict>
      </w:r>
      <w:r>
        <w:rPr>
          <w:noProof/>
          <w:lang w:eastAsia="ru-RU"/>
        </w:rPr>
        <w:pict>
          <v:shape id="_x0000_s1496" type="#_x0000_t202" style="position:absolute;margin-left:174.5pt;margin-top:654.4pt;width:406.75pt;height:22.4pt;z-index:25198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96" inset="0,0,0,0">
              <w:txbxContent>
                <w:p w:rsidR="0026556E" w:rsidRPr="004C18FF" w:rsidRDefault="0026556E" w:rsidP="0026556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4C18FF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САНИТАРНО-ЭПИДЕМИОЛОГИЧЕСКИЙ НАДЗОР: НОВЫЙ ИНДИКАТОР РИСКА КОСНЕТСЯ ПРЕДПРИЯТИЙ ОБЩЕПИТА</w:t>
                  </w:r>
                </w:p>
                <w:p w:rsidR="0026556E" w:rsidRPr="004C18FF" w:rsidRDefault="0026556E" w:rsidP="00265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5294C" w:rsidRPr="00C00DA2" w:rsidRDefault="0075294C" w:rsidP="0075294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5294C" w:rsidRDefault="0075294C" w:rsidP="0075294C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5294C" w:rsidRPr="00EB0E4D" w:rsidRDefault="0075294C" w:rsidP="0075294C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75294C" w:rsidRPr="006B2B12" w:rsidRDefault="0075294C" w:rsidP="0075294C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5294C" w:rsidRPr="006B3266" w:rsidRDefault="0075294C" w:rsidP="0075294C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6B3266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 1 СЕНТЯБРЯ</w:t>
                  </w:r>
                </w:p>
                <w:p w:rsidR="0075294C" w:rsidRPr="008C248D" w:rsidRDefault="0075294C" w:rsidP="0075294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5294C" w:rsidRPr="00BA00D3" w:rsidRDefault="0075294C" w:rsidP="0075294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5294C" w:rsidRPr="00EB2687" w:rsidRDefault="0075294C" w:rsidP="0075294C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97" type="#_x0000_t202" style="position:absolute;margin-left:167.15pt;margin-top:681.5pt;width:418.15pt;height:146.9pt;z-index:251985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97" inset="0,0,,0">
              <w:txbxContent>
                <w:p w:rsidR="0075294C" w:rsidRPr="0026556E" w:rsidRDefault="0075294C" w:rsidP="0075294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Описание: </w:t>
                  </w:r>
                </w:p>
                <w:p w:rsidR="0026556E" w:rsidRPr="0026556E" w:rsidRDefault="0026556E" w:rsidP="0026556E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>С 31 декабря 2023 г. Минздрав расшир</w:t>
                  </w:r>
                  <w:r w:rsidR="00D02EE1">
                    <w:rPr>
                      <w:rFonts w:ascii="Century Gothic" w:hAnsi="Century Gothic"/>
                      <w:sz w:val="18"/>
                      <w:szCs w:val="18"/>
                    </w:rPr>
                    <w:t>ил</w:t>
                  </w:r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 xml:space="preserve"> перечень индикаторов риска нарушения требований, за соблюдением которых следят в рамках федерального санитарно-эпидемиологического госконтроля (надзора).</w:t>
                  </w:r>
                </w:p>
                <w:p w:rsidR="0075294C" w:rsidRPr="0026556E" w:rsidRDefault="0075294C" w:rsidP="0075294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</w:t>
                  </w:r>
                  <w:proofErr w:type="gramStart"/>
                  <w:r w:rsidRPr="0026556E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:.</w:t>
                  </w:r>
                  <w:proofErr w:type="gramEnd"/>
                </w:p>
                <w:p w:rsidR="0026556E" w:rsidRPr="0026556E" w:rsidRDefault="0026556E" w:rsidP="0026556E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 xml:space="preserve">один из новых показателей – ситуация, когда территориальный орган, например, </w:t>
                  </w:r>
                  <w:proofErr w:type="spellStart"/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>Роспотребнадзора</w:t>
                  </w:r>
                  <w:proofErr w:type="spellEnd"/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 xml:space="preserve"> получил второе экстренное извещение об острой кишечной инфекции на объекте общепита. При этом </w:t>
                  </w:r>
                  <w:proofErr w:type="gramStart"/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>с даты поступления</w:t>
                  </w:r>
                  <w:proofErr w:type="gramEnd"/>
                  <w:r w:rsidRPr="0026556E">
                    <w:rPr>
                      <w:rFonts w:ascii="Century Gothic" w:hAnsi="Century Gothic"/>
                      <w:sz w:val="18"/>
                      <w:szCs w:val="18"/>
                    </w:rPr>
                    <w:t xml:space="preserve"> первого документа, который касается того же заведения, прошло не более 7 календарных дней.</w:t>
                  </w:r>
                </w:p>
                <w:p w:rsidR="0026556E" w:rsidRPr="0026556E" w:rsidRDefault="0026556E" w:rsidP="0026556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Риски неприменения документа:</w:t>
                  </w:r>
                </w:p>
                <w:p w:rsidR="0026556E" w:rsidRPr="0026556E" w:rsidRDefault="0026556E" w:rsidP="0026556E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pacing w:val="-4"/>
                      <w:sz w:val="18"/>
                      <w:szCs w:val="18"/>
                    </w:rPr>
                  </w:pPr>
                  <w:r w:rsidRPr="0026556E">
                    <w:rPr>
                      <w:rFonts w:ascii="Century Gothic" w:hAnsi="Century Gothic"/>
                      <w:spacing w:val="-4"/>
                      <w:sz w:val="18"/>
                      <w:szCs w:val="18"/>
                    </w:rPr>
                    <w:t>если выявляют индикаторы риска, по согласованию с прокуратурой могут провести ряд внеплановых контрольных (надзорных) мероприятий. Это правило действовало в 2023 г. Его будут применять и в 2024 г.</w:t>
                  </w:r>
                </w:p>
                <w:p w:rsidR="0075294C" w:rsidRPr="0026556E" w:rsidRDefault="0075294C" w:rsidP="0026556E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98" type="#_x0000_t202" style="position:absolute;margin-left:14.1pt;margin-top:659.4pt;width:141.9pt;height:54.9pt;z-index:251986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98" inset=",0,,0">
              <w:txbxContent>
                <w:p w:rsidR="0075294C" w:rsidRPr="00C3622A" w:rsidRDefault="0075294C" w:rsidP="0075294C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</w:t>
                  </w:r>
                  <w:r w:rsidR="0026556E">
                    <w:rPr>
                      <w:b/>
                      <w:color w:val="FFFFFF"/>
                      <w:sz w:val="26"/>
                      <w:szCs w:val="26"/>
                    </w:rPr>
                    <w:t>, Руководителю</w:t>
                  </w:r>
                </w:p>
                <w:p w:rsidR="0075294C" w:rsidRPr="00A56B9E" w:rsidRDefault="0075294C" w:rsidP="0075294C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75294C" w:rsidRPr="00C066C7" w:rsidRDefault="0075294C" w:rsidP="0075294C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rect id="_x0000_s1499" style="position:absolute;margin-left:24.65pt;margin-top:722.15pt;width:126.2pt;height:66.25pt;z-index:-251328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99" inset="0,0,0,0">
              <w:txbxContent>
                <w:p w:rsidR="0075294C" w:rsidRDefault="0075294C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  <w:r w:rsidRPr="003512F3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Основной документ:</w:t>
                  </w:r>
                  <w:r w:rsidRPr="003512F3"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75294C" w:rsidRDefault="0075294C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26556E" w:rsidRPr="004C18FF" w:rsidRDefault="0026556E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6" w:history="1"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Минздрав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</w:t>
                    </w:r>
                    <w:r w:rsidRPr="004C18F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России от 17.11.2023 N 615н</w:t>
                    </w:r>
                  </w:hyperlink>
                </w:p>
                <w:p w:rsidR="0075294C" w:rsidRPr="00C12C9A" w:rsidRDefault="0075294C" w:rsidP="0026556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75294C" w:rsidRDefault="0075294C" w:rsidP="0026556E">
                  <w:pPr>
                    <w:shd w:val="clear" w:color="auto" w:fill="FFFFFF" w:themeFill="background1"/>
                  </w:pPr>
                </w:p>
                <w:p w:rsidR="0075294C" w:rsidRDefault="0075294C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xbxContent>
            </v:textbox>
            <w10:wrap anchorx="page" anchory="page"/>
          </v:rect>
        </w:pict>
      </w:r>
      <w:r w:rsidR="003512F3">
        <w:rPr>
          <w:lang w:eastAsia="ru-RU"/>
        </w:rPr>
        <w:tab/>
      </w:r>
    </w:p>
    <w:sectPr w:rsidR="00D5798E" w:rsidRPr="007E2FE2" w:rsidSect="00910D17">
      <w:headerReference w:type="default" r:id="rId17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6BE" w:rsidRDefault="004E36BE" w:rsidP="00735E66">
      <w:pPr>
        <w:spacing w:after="0" w:line="240" w:lineRule="auto"/>
      </w:pPr>
      <w:r>
        <w:separator/>
      </w:r>
    </w:p>
  </w:endnote>
  <w:endnote w:type="continuationSeparator" w:id="0">
    <w:p w:rsidR="004E36BE" w:rsidRDefault="004E36BE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6BE" w:rsidRDefault="004E36BE" w:rsidP="00735E66">
      <w:pPr>
        <w:spacing w:after="0" w:line="240" w:lineRule="auto"/>
      </w:pPr>
      <w:r>
        <w:separator/>
      </w:r>
    </w:p>
  </w:footnote>
  <w:footnote w:type="continuationSeparator" w:id="0">
    <w:p w:rsidR="004E36BE" w:rsidRDefault="004E36BE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A7C"/>
    <w:multiLevelType w:val="hybridMultilevel"/>
    <w:tmpl w:val="41D8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57F6"/>
    <w:multiLevelType w:val="hybridMultilevel"/>
    <w:tmpl w:val="85DA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6E48"/>
    <w:multiLevelType w:val="hybridMultilevel"/>
    <w:tmpl w:val="430E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505E0"/>
    <w:multiLevelType w:val="hybridMultilevel"/>
    <w:tmpl w:val="0A6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F199A"/>
    <w:multiLevelType w:val="hybridMultilevel"/>
    <w:tmpl w:val="D4F6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1307A"/>
    <w:multiLevelType w:val="hybridMultilevel"/>
    <w:tmpl w:val="CD049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15507"/>
    <w:multiLevelType w:val="hybridMultilevel"/>
    <w:tmpl w:val="8172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3582F"/>
    <w:multiLevelType w:val="hybridMultilevel"/>
    <w:tmpl w:val="755A7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364FF"/>
    <w:multiLevelType w:val="hybridMultilevel"/>
    <w:tmpl w:val="C5A2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323F24"/>
    <w:multiLevelType w:val="hybridMultilevel"/>
    <w:tmpl w:val="14E86346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8216C8"/>
    <w:multiLevelType w:val="hybridMultilevel"/>
    <w:tmpl w:val="345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F7180"/>
    <w:multiLevelType w:val="hybridMultilevel"/>
    <w:tmpl w:val="F1280E96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4E2B4B"/>
    <w:multiLevelType w:val="hybridMultilevel"/>
    <w:tmpl w:val="25463CB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F92650"/>
    <w:multiLevelType w:val="hybridMultilevel"/>
    <w:tmpl w:val="EC98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50920"/>
    <w:multiLevelType w:val="hybridMultilevel"/>
    <w:tmpl w:val="69D0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F0117"/>
    <w:multiLevelType w:val="hybridMultilevel"/>
    <w:tmpl w:val="F242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576AD"/>
    <w:multiLevelType w:val="hybridMultilevel"/>
    <w:tmpl w:val="3582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225998"/>
    <w:multiLevelType w:val="hybridMultilevel"/>
    <w:tmpl w:val="E8A8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6559E"/>
    <w:multiLevelType w:val="hybridMultilevel"/>
    <w:tmpl w:val="8D7C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7A2E26"/>
    <w:multiLevelType w:val="hybridMultilevel"/>
    <w:tmpl w:val="58620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85A4E"/>
    <w:multiLevelType w:val="hybridMultilevel"/>
    <w:tmpl w:val="4C4A0FD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321D48"/>
    <w:multiLevelType w:val="hybridMultilevel"/>
    <w:tmpl w:val="22C89ABE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7633CC"/>
    <w:multiLevelType w:val="hybridMultilevel"/>
    <w:tmpl w:val="D006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46B13"/>
    <w:multiLevelType w:val="hybridMultilevel"/>
    <w:tmpl w:val="0B82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43ED6"/>
    <w:multiLevelType w:val="hybridMultilevel"/>
    <w:tmpl w:val="F68E4F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786CEB"/>
    <w:multiLevelType w:val="hybridMultilevel"/>
    <w:tmpl w:val="97D40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25298"/>
    <w:multiLevelType w:val="hybridMultilevel"/>
    <w:tmpl w:val="9CD29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97AFD"/>
    <w:multiLevelType w:val="hybridMultilevel"/>
    <w:tmpl w:val="1B68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56F48"/>
    <w:multiLevelType w:val="hybridMultilevel"/>
    <w:tmpl w:val="D34E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D5147"/>
    <w:multiLevelType w:val="hybridMultilevel"/>
    <w:tmpl w:val="AD26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27121"/>
    <w:multiLevelType w:val="hybridMultilevel"/>
    <w:tmpl w:val="B79C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556F16"/>
    <w:multiLevelType w:val="hybridMultilevel"/>
    <w:tmpl w:val="B6E8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2425E"/>
    <w:multiLevelType w:val="hybridMultilevel"/>
    <w:tmpl w:val="90687E2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9D3861"/>
    <w:multiLevelType w:val="hybridMultilevel"/>
    <w:tmpl w:val="48A8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33"/>
  </w:num>
  <w:num w:numId="4">
    <w:abstractNumId w:val="31"/>
  </w:num>
  <w:num w:numId="5">
    <w:abstractNumId w:val="22"/>
  </w:num>
  <w:num w:numId="6">
    <w:abstractNumId w:val="24"/>
  </w:num>
  <w:num w:numId="7">
    <w:abstractNumId w:val="11"/>
  </w:num>
  <w:num w:numId="8">
    <w:abstractNumId w:val="27"/>
  </w:num>
  <w:num w:numId="9">
    <w:abstractNumId w:val="19"/>
  </w:num>
  <w:num w:numId="10">
    <w:abstractNumId w:val="30"/>
  </w:num>
  <w:num w:numId="11">
    <w:abstractNumId w:val="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12"/>
  </w:num>
  <w:num w:numId="24">
    <w:abstractNumId w:val="20"/>
  </w:num>
  <w:num w:numId="25">
    <w:abstractNumId w:val="9"/>
  </w:num>
  <w:num w:numId="26">
    <w:abstractNumId w:val="32"/>
  </w:num>
  <w:num w:numId="27">
    <w:abstractNumId w:val="28"/>
  </w:num>
  <w:num w:numId="28">
    <w:abstractNumId w:val="13"/>
  </w:num>
  <w:num w:numId="29">
    <w:abstractNumId w:val="26"/>
  </w:num>
  <w:num w:numId="30">
    <w:abstractNumId w:val="17"/>
  </w:num>
  <w:num w:numId="31">
    <w:abstractNumId w:val="21"/>
  </w:num>
  <w:num w:numId="32">
    <w:abstractNumId w:val="1"/>
  </w:num>
  <w:num w:numId="33">
    <w:abstractNumId w:val="15"/>
  </w:num>
  <w:num w:numId="34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26DCE"/>
    <w:rsid w:val="00035470"/>
    <w:rsid w:val="000410FB"/>
    <w:rsid w:val="00041D02"/>
    <w:rsid w:val="00042AAF"/>
    <w:rsid w:val="0004306E"/>
    <w:rsid w:val="000448D5"/>
    <w:rsid w:val="000459D0"/>
    <w:rsid w:val="0004711F"/>
    <w:rsid w:val="000472AF"/>
    <w:rsid w:val="000508DD"/>
    <w:rsid w:val="00052261"/>
    <w:rsid w:val="000533D4"/>
    <w:rsid w:val="00054652"/>
    <w:rsid w:val="0005713B"/>
    <w:rsid w:val="00057A67"/>
    <w:rsid w:val="00063587"/>
    <w:rsid w:val="000701B9"/>
    <w:rsid w:val="000718ED"/>
    <w:rsid w:val="00072D6F"/>
    <w:rsid w:val="00073F8F"/>
    <w:rsid w:val="00081552"/>
    <w:rsid w:val="00081B2E"/>
    <w:rsid w:val="00081BF5"/>
    <w:rsid w:val="000836F5"/>
    <w:rsid w:val="00084549"/>
    <w:rsid w:val="00084586"/>
    <w:rsid w:val="00087754"/>
    <w:rsid w:val="00087FC2"/>
    <w:rsid w:val="00091949"/>
    <w:rsid w:val="00092843"/>
    <w:rsid w:val="00095E12"/>
    <w:rsid w:val="00096335"/>
    <w:rsid w:val="00096F02"/>
    <w:rsid w:val="000A14A7"/>
    <w:rsid w:val="000A1E2E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1DB6"/>
    <w:rsid w:val="000D5FEA"/>
    <w:rsid w:val="000D7DE1"/>
    <w:rsid w:val="000E15E7"/>
    <w:rsid w:val="000F0A5F"/>
    <w:rsid w:val="000F1B2A"/>
    <w:rsid w:val="000F23F9"/>
    <w:rsid w:val="000F2CB8"/>
    <w:rsid w:val="000F3D1A"/>
    <w:rsid w:val="000F49A2"/>
    <w:rsid w:val="000F64D2"/>
    <w:rsid w:val="00104469"/>
    <w:rsid w:val="001121F9"/>
    <w:rsid w:val="001150A2"/>
    <w:rsid w:val="0012032C"/>
    <w:rsid w:val="001210F8"/>
    <w:rsid w:val="001215F8"/>
    <w:rsid w:val="00121FE3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54D25"/>
    <w:rsid w:val="00161B8B"/>
    <w:rsid w:val="001630F4"/>
    <w:rsid w:val="00163828"/>
    <w:rsid w:val="00164854"/>
    <w:rsid w:val="001668A5"/>
    <w:rsid w:val="001676C1"/>
    <w:rsid w:val="00170250"/>
    <w:rsid w:val="00170772"/>
    <w:rsid w:val="00171401"/>
    <w:rsid w:val="001719B0"/>
    <w:rsid w:val="001722ED"/>
    <w:rsid w:val="00173BD6"/>
    <w:rsid w:val="00183B3D"/>
    <w:rsid w:val="00183D6D"/>
    <w:rsid w:val="00191F11"/>
    <w:rsid w:val="00191FCA"/>
    <w:rsid w:val="00192F34"/>
    <w:rsid w:val="001931B7"/>
    <w:rsid w:val="00193BDD"/>
    <w:rsid w:val="00194360"/>
    <w:rsid w:val="00195F79"/>
    <w:rsid w:val="001A035D"/>
    <w:rsid w:val="001A1A49"/>
    <w:rsid w:val="001A21B1"/>
    <w:rsid w:val="001A4B0A"/>
    <w:rsid w:val="001A755D"/>
    <w:rsid w:val="001A7DC5"/>
    <w:rsid w:val="001B38D2"/>
    <w:rsid w:val="001B3C64"/>
    <w:rsid w:val="001B72CF"/>
    <w:rsid w:val="001B7EB1"/>
    <w:rsid w:val="001C1EDF"/>
    <w:rsid w:val="001C23BE"/>
    <w:rsid w:val="001C33EC"/>
    <w:rsid w:val="001C6D42"/>
    <w:rsid w:val="001D6423"/>
    <w:rsid w:val="001E0669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B65"/>
    <w:rsid w:val="00203C5C"/>
    <w:rsid w:val="00204C7D"/>
    <w:rsid w:val="002211D3"/>
    <w:rsid w:val="0022290D"/>
    <w:rsid w:val="00222A0E"/>
    <w:rsid w:val="00222E71"/>
    <w:rsid w:val="00226ED8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6002F"/>
    <w:rsid w:val="00260734"/>
    <w:rsid w:val="0026556E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B793E"/>
    <w:rsid w:val="002C1105"/>
    <w:rsid w:val="002C2CAA"/>
    <w:rsid w:val="002C63C0"/>
    <w:rsid w:val="002D0508"/>
    <w:rsid w:val="002D1B9A"/>
    <w:rsid w:val="002D1BA9"/>
    <w:rsid w:val="002D3D51"/>
    <w:rsid w:val="002D511B"/>
    <w:rsid w:val="002D547F"/>
    <w:rsid w:val="002D65CF"/>
    <w:rsid w:val="002D6C7D"/>
    <w:rsid w:val="002E0274"/>
    <w:rsid w:val="002E037C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789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0E73"/>
    <w:rsid w:val="00331903"/>
    <w:rsid w:val="003351BF"/>
    <w:rsid w:val="00336D87"/>
    <w:rsid w:val="00337954"/>
    <w:rsid w:val="00340B5D"/>
    <w:rsid w:val="00344D74"/>
    <w:rsid w:val="003464A8"/>
    <w:rsid w:val="00347332"/>
    <w:rsid w:val="00350A6E"/>
    <w:rsid w:val="003512F3"/>
    <w:rsid w:val="00351D2C"/>
    <w:rsid w:val="00351D75"/>
    <w:rsid w:val="0035417E"/>
    <w:rsid w:val="0035464C"/>
    <w:rsid w:val="00355E7F"/>
    <w:rsid w:val="00357134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1496"/>
    <w:rsid w:val="00383C30"/>
    <w:rsid w:val="00384B1C"/>
    <w:rsid w:val="00384E15"/>
    <w:rsid w:val="00385312"/>
    <w:rsid w:val="0039005B"/>
    <w:rsid w:val="00390609"/>
    <w:rsid w:val="0039362F"/>
    <w:rsid w:val="003A1F86"/>
    <w:rsid w:val="003A538B"/>
    <w:rsid w:val="003B0B63"/>
    <w:rsid w:val="003B5D52"/>
    <w:rsid w:val="003C6C2A"/>
    <w:rsid w:val="003D6A92"/>
    <w:rsid w:val="003E2AD4"/>
    <w:rsid w:val="003E3602"/>
    <w:rsid w:val="003E3D41"/>
    <w:rsid w:val="003E4BEA"/>
    <w:rsid w:val="003F4922"/>
    <w:rsid w:val="003F4A5A"/>
    <w:rsid w:val="003F5707"/>
    <w:rsid w:val="003F59F9"/>
    <w:rsid w:val="00400304"/>
    <w:rsid w:val="0040241F"/>
    <w:rsid w:val="00404432"/>
    <w:rsid w:val="00410AD8"/>
    <w:rsid w:val="00411E25"/>
    <w:rsid w:val="00412740"/>
    <w:rsid w:val="00412766"/>
    <w:rsid w:val="004236E8"/>
    <w:rsid w:val="0042380F"/>
    <w:rsid w:val="004277FD"/>
    <w:rsid w:val="00427CEE"/>
    <w:rsid w:val="0043039B"/>
    <w:rsid w:val="00432C71"/>
    <w:rsid w:val="00442824"/>
    <w:rsid w:val="0044332A"/>
    <w:rsid w:val="00445643"/>
    <w:rsid w:val="00450811"/>
    <w:rsid w:val="0045219E"/>
    <w:rsid w:val="0045363F"/>
    <w:rsid w:val="0045677E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D8"/>
    <w:rsid w:val="004E36A2"/>
    <w:rsid w:val="004E36BE"/>
    <w:rsid w:val="004E5394"/>
    <w:rsid w:val="004E5CC6"/>
    <w:rsid w:val="004E6027"/>
    <w:rsid w:val="004E7870"/>
    <w:rsid w:val="004E7B12"/>
    <w:rsid w:val="004F2C3B"/>
    <w:rsid w:val="004F4BE3"/>
    <w:rsid w:val="004F71C3"/>
    <w:rsid w:val="00503C34"/>
    <w:rsid w:val="00504293"/>
    <w:rsid w:val="00512E02"/>
    <w:rsid w:val="00514D38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339E8"/>
    <w:rsid w:val="00544982"/>
    <w:rsid w:val="0054759E"/>
    <w:rsid w:val="00550D1E"/>
    <w:rsid w:val="00552214"/>
    <w:rsid w:val="005566F9"/>
    <w:rsid w:val="00556A5B"/>
    <w:rsid w:val="00564A02"/>
    <w:rsid w:val="005661D5"/>
    <w:rsid w:val="00567C6E"/>
    <w:rsid w:val="005729FD"/>
    <w:rsid w:val="005755E9"/>
    <w:rsid w:val="005767F7"/>
    <w:rsid w:val="0057693C"/>
    <w:rsid w:val="00585635"/>
    <w:rsid w:val="00585716"/>
    <w:rsid w:val="00585CD4"/>
    <w:rsid w:val="00595739"/>
    <w:rsid w:val="005A141B"/>
    <w:rsid w:val="005A1A5E"/>
    <w:rsid w:val="005B19DF"/>
    <w:rsid w:val="005B2DCB"/>
    <w:rsid w:val="005B3532"/>
    <w:rsid w:val="005C38E6"/>
    <w:rsid w:val="005D16AA"/>
    <w:rsid w:val="005D1995"/>
    <w:rsid w:val="005D55D8"/>
    <w:rsid w:val="005D64D4"/>
    <w:rsid w:val="005D6974"/>
    <w:rsid w:val="005D75FD"/>
    <w:rsid w:val="005E1E55"/>
    <w:rsid w:val="005F1980"/>
    <w:rsid w:val="005F1C71"/>
    <w:rsid w:val="005F3243"/>
    <w:rsid w:val="005F36D8"/>
    <w:rsid w:val="005F6BD0"/>
    <w:rsid w:val="005F71D6"/>
    <w:rsid w:val="005F7D56"/>
    <w:rsid w:val="00605619"/>
    <w:rsid w:val="006077E6"/>
    <w:rsid w:val="00610C8E"/>
    <w:rsid w:val="00611675"/>
    <w:rsid w:val="00612997"/>
    <w:rsid w:val="006136FE"/>
    <w:rsid w:val="00613B0E"/>
    <w:rsid w:val="0061469E"/>
    <w:rsid w:val="006202C3"/>
    <w:rsid w:val="00621B99"/>
    <w:rsid w:val="00621DF8"/>
    <w:rsid w:val="00625D5B"/>
    <w:rsid w:val="006311E3"/>
    <w:rsid w:val="00631B7F"/>
    <w:rsid w:val="00635990"/>
    <w:rsid w:val="0064073E"/>
    <w:rsid w:val="00644BCE"/>
    <w:rsid w:val="006540E2"/>
    <w:rsid w:val="00656EF0"/>
    <w:rsid w:val="00657BD6"/>
    <w:rsid w:val="00660C15"/>
    <w:rsid w:val="00684286"/>
    <w:rsid w:val="00684BC1"/>
    <w:rsid w:val="006858D0"/>
    <w:rsid w:val="0069273F"/>
    <w:rsid w:val="0069311D"/>
    <w:rsid w:val="0069510A"/>
    <w:rsid w:val="006A2B4E"/>
    <w:rsid w:val="006A53A3"/>
    <w:rsid w:val="006A57D6"/>
    <w:rsid w:val="006A7CE5"/>
    <w:rsid w:val="006B0AEB"/>
    <w:rsid w:val="006B5595"/>
    <w:rsid w:val="006C4334"/>
    <w:rsid w:val="006C57FB"/>
    <w:rsid w:val="006C5BE7"/>
    <w:rsid w:val="006D2CB3"/>
    <w:rsid w:val="006D35F9"/>
    <w:rsid w:val="006D4538"/>
    <w:rsid w:val="006D5360"/>
    <w:rsid w:val="006D5A77"/>
    <w:rsid w:val="006E12A7"/>
    <w:rsid w:val="006E3941"/>
    <w:rsid w:val="006F0641"/>
    <w:rsid w:val="006F4C72"/>
    <w:rsid w:val="006F63B5"/>
    <w:rsid w:val="006F642B"/>
    <w:rsid w:val="006F6F6F"/>
    <w:rsid w:val="00702CB6"/>
    <w:rsid w:val="00703BD6"/>
    <w:rsid w:val="007050A2"/>
    <w:rsid w:val="007113DC"/>
    <w:rsid w:val="0071442F"/>
    <w:rsid w:val="00715541"/>
    <w:rsid w:val="007156D3"/>
    <w:rsid w:val="007202D1"/>
    <w:rsid w:val="007221B7"/>
    <w:rsid w:val="00723244"/>
    <w:rsid w:val="007240F1"/>
    <w:rsid w:val="00725C57"/>
    <w:rsid w:val="00731405"/>
    <w:rsid w:val="00735E66"/>
    <w:rsid w:val="00736D0D"/>
    <w:rsid w:val="00736E41"/>
    <w:rsid w:val="00737091"/>
    <w:rsid w:val="007456DA"/>
    <w:rsid w:val="00745BA2"/>
    <w:rsid w:val="00747B44"/>
    <w:rsid w:val="00750DB4"/>
    <w:rsid w:val="0075290D"/>
    <w:rsid w:val="0075294C"/>
    <w:rsid w:val="007569C7"/>
    <w:rsid w:val="00756FC6"/>
    <w:rsid w:val="00761548"/>
    <w:rsid w:val="00762CE1"/>
    <w:rsid w:val="0076734B"/>
    <w:rsid w:val="00767608"/>
    <w:rsid w:val="0077046C"/>
    <w:rsid w:val="007719BB"/>
    <w:rsid w:val="0077610E"/>
    <w:rsid w:val="00776116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1A85"/>
    <w:rsid w:val="007A6C17"/>
    <w:rsid w:val="007B25A2"/>
    <w:rsid w:val="007B51CC"/>
    <w:rsid w:val="007B5CD2"/>
    <w:rsid w:val="007B7041"/>
    <w:rsid w:val="007B771F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2FE2"/>
    <w:rsid w:val="007E308D"/>
    <w:rsid w:val="007E77DE"/>
    <w:rsid w:val="007E7C4B"/>
    <w:rsid w:val="007F5F21"/>
    <w:rsid w:val="007F7343"/>
    <w:rsid w:val="00800AC9"/>
    <w:rsid w:val="00804892"/>
    <w:rsid w:val="008051E8"/>
    <w:rsid w:val="00805A0B"/>
    <w:rsid w:val="00806E2A"/>
    <w:rsid w:val="00812560"/>
    <w:rsid w:val="00812BFA"/>
    <w:rsid w:val="0081461E"/>
    <w:rsid w:val="00817FAE"/>
    <w:rsid w:val="00820DB8"/>
    <w:rsid w:val="008236E7"/>
    <w:rsid w:val="0082484E"/>
    <w:rsid w:val="008304DC"/>
    <w:rsid w:val="00831684"/>
    <w:rsid w:val="00833AEA"/>
    <w:rsid w:val="008354FF"/>
    <w:rsid w:val="0084255C"/>
    <w:rsid w:val="00843AF9"/>
    <w:rsid w:val="00845FAC"/>
    <w:rsid w:val="00846760"/>
    <w:rsid w:val="00847310"/>
    <w:rsid w:val="00847888"/>
    <w:rsid w:val="0085053F"/>
    <w:rsid w:val="0085289F"/>
    <w:rsid w:val="00852D30"/>
    <w:rsid w:val="008539D7"/>
    <w:rsid w:val="00853FD4"/>
    <w:rsid w:val="00860E39"/>
    <w:rsid w:val="0086307B"/>
    <w:rsid w:val="00863F65"/>
    <w:rsid w:val="0086426B"/>
    <w:rsid w:val="008665AD"/>
    <w:rsid w:val="00866928"/>
    <w:rsid w:val="00867F8F"/>
    <w:rsid w:val="00870331"/>
    <w:rsid w:val="00873BF8"/>
    <w:rsid w:val="00875919"/>
    <w:rsid w:val="00876291"/>
    <w:rsid w:val="00876EC0"/>
    <w:rsid w:val="00880E14"/>
    <w:rsid w:val="0088400D"/>
    <w:rsid w:val="008840BA"/>
    <w:rsid w:val="008843A7"/>
    <w:rsid w:val="00884706"/>
    <w:rsid w:val="00887394"/>
    <w:rsid w:val="008904C1"/>
    <w:rsid w:val="008905AB"/>
    <w:rsid w:val="00891871"/>
    <w:rsid w:val="00892D49"/>
    <w:rsid w:val="0089583A"/>
    <w:rsid w:val="00895A12"/>
    <w:rsid w:val="00897308"/>
    <w:rsid w:val="008A144A"/>
    <w:rsid w:val="008A1456"/>
    <w:rsid w:val="008A20A4"/>
    <w:rsid w:val="008A2E50"/>
    <w:rsid w:val="008A2EB2"/>
    <w:rsid w:val="008A510C"/>
    <w:rsid w:val="008B018C"/>
    <w:rsid w:val="008B2C49"/>
    <w:rsid w:val="008C1594"/>
    <w:rsid w:val="008C3FBC"/>
    <w:rsid w:val="008C59EF"/>
    <w:rsid w:val="008D108D"/>
    <w:rsid w:val="008D22C1"/>
    <w:rsid w:val="008E0C80"/>
    <w:rsid w:val="008E1135"/>
    <w:rsid w:val="008E2845"/>
    <w:rsid w:val="008E2926"/>
    <w:rsid w:val="008E2CE1"/>
    <w:rsid w:val="008E3405"/>
    <w:rsid w:val="008F27B1"/>
    <w:rsid w:val="008F2B44"/>
    <w:rsid w:val="008F35D8"/>
    <w:rsid w:val="008F589D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5062"/>
    <w:rsid w:val="00926D7A"/>
    <w:rsid w:val="009312D6"/>
    <w:rsid w:val="00932848"/>
    <w:rsid w:val="009341C5"/>
    <w:rsid w:val="00935FB8"/>
    <w:rsid w:val="00937150"/>
    <w:rsid w:val="00940B31"/>
    <w:rsid w:val="009423EE"/>
    <w:rsid w:val="0094360D"/>
    <w:rsid w:val="00944C25"/>
    <w:rsid w:val="009459A3"/>
    <w:rsid w:val="00947DAA"/>
    <w:rsid w:val="00950191"/>
    <w:rsid w:val="00951360"/>
    <w:rsid w:val="009516BD"/>
    <w:rsid w:val="00953604"/>
    <w:rsid w:val="0095373D"/>
    <w:rsid w:val="00957747"/>
    <w:rsid w:val="00957CA6"/>
    <w:rsid w:val="00962490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1BD1"/>
    <w:rsid w:val="009A35D1"/>
    <w:rsid w:val="009A592B"/>
    <w:rsid w:val="009B126A"/>
    <w:rsid w:val="009B343A"/>
    <w:rsid w:val="009B44A0"/>
    <w:rsid w:val="009B5F3D"/>
    <w:rsid w:val="009B7440"/>
    <w:rsid w:val="009C0D10"/>
    <w:rsid w:val="009C15DB"/>
    <w:rsid w:val="009C367A"/>
    <w:rsid w:val="009D03C9"/>
    <w:rsid w:val="009D47D3"/>
    <w:rsid w:val="009D5B90"/>
    <w:rsid w:val="009D6D21"/>
    <w:rsid w:val="009E1047"/>
    <w:rsid w:val="009E239A"/>
    <w:rsid w:val="009E2836"/>
    <w:rsid w:val="009E3ACA"/>
    <w:rsid w:val="009E4F09"/>
    <w:rsid w:val="009E599F"/>
    <w:rsid w:val="009E745B"/>
    <w:rsid w:val="009E7FF6"/>
    <w:rsid w:val="009F070A"/>
    <w:rsid w:val="009F0B86"/>
    <w:rsid w:val="009F6D7C"/>
    <w:rsid w:val="009F7A71"/>
    <w:rsid w:val="00A00E23"/>
    <w:rsid w:val="00A030BC"/>
    <w:rsid w:val="00A146D4"/>
    <w:rsid w:val="00A15193"/>
    <w:rsid w:val="00A168AC"/>
    <w:rsid w:val="00A17171"/>
    <w:rsid w:val="00A20788"/>
    <w:rsid w:val="00A228D9"/>
    <w:rsid w:val="00A24F4D"/>
    <w:rsid w:val="00A33CF8"/>
    <w:rsid w:val="00A344EC"/>
    <w:rsid w:val="00A351B5"/>
    <w:rsid w:val="00A36ABD"/>
    <w:rsid w:val="00A419FB"/>
    <w:rsid w:val="00A41EB2"/>
    <w:rsid w:val="00A44D4E"/>
    <w:rsid w:val="00A46BE0"/>
    <w:rsid w:val="00A47422"/>
    <w:rsid w:val="00A47F35"/>
    <w:rsid w:val="00A51D54"/>
    <w:rsid w:val="00A52109"/>
    <w:rsid w:val="00A521A9"/>
    <w:rsid w:val="00A52213"/>
    <w:rsid w:val="00A5397D"/>
    <w:rsid w:val="00A53CF3"/>
    <w:rsid w:val="00A562D2"/>
    <w:rsid w:val="00A56624"/>
    <w:rsid w:val="00A56B9E"/>
    <w:rsid w:val="00A579B7"/>
    <w:rsid w:val="00A603C5"/>
    <w:rsid w:val="00A60EE5"/>
    <w:rsid w:val="00A61705"/>
    <w:rsid w:val="00A63978"/>
    <w:rsid w:val="00A647D5"/>
    <w:rsid w:val="00A669C7"/>
    <w:rsid w:val="00A740E0"/>
    <w:rsid w:val="00A7506A"/>
    <w:rsid w:val="00A76AB1"/>
    <w:rsid w:val="00A90083"/>
    <w:rsid w:val="00A90135"/>
    <w:rsid w:val="00A9049F"/>
    <w:rsid w:val="00A9086C"/>
    <w:rsid w:val="00A90B8E"/>
    <w:rsid w:val="00A91699"/>
    <w:rsid w:val="00A91E9E"/>
    <w:rsid w:val="00A92FE9"/>
    <w:rsid w:val="00A93B41"/>
    <w:rsid w:val="00AA61F0"/>
    <w:rsid w:val="00AB0E59"/>
    <w:rsid w:val="00AB4705"/>
    <w:rsid w:val="00AB4E64"/>
    <w:rsid w:val="00AB4E85"/>
    <w:rsid w:val="00AB5E59"/>
    <w:rsid w:val="00AB69C7"/>
    <w:rsid w:val="00AB6E88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72A"/>
    <w:rsid w:val="00AE0F60"/>
    <w:rsid w:val="00AE142A"/>
    <w:rsid w:val="00AE3B20"/>
    <w:rsid w:val="00AE4789"/>
    <w:rsid w:val="00AF3504"/>
    <w:rsid w:val="00AF5698"/>
    <w:rsid w:val="00B00F29"/>
    <w:rsid w:val="00B070F2"/>
    <w:rsid w:val="00B115A5"/>
    <w:rsid w:val="00B1171E"/>
    <w:rsid w:val="00B127CE"/>
    <w:rsid w:val="00B20597"/>
    <w:rsid w:val="00B23085"/>
    <w:rsid w:val="00B23877"/>
    <w:rsid w:val="00B2407B"/>
    <w:rsid w:val="00B24E62"/>
    <w:rsid w:val="00B25BA8"/>
    <w:rsid w:val="00B30965"/>
    <w:rsid w:val="00B330F1"/>
    <w:rsid w:val="00B35744"/>
    <w:rsid w:val="00B358E2"/>
    <w:rsid w:val="00B37972"/>
    <w:rsid w:val="00B41CE8"/>
    <w:rsid w:val="00B50D2C"/>
    <w:rsid w:val="00B51AA0"/>
    <w:rsid w:val="00B52343"/>
    <w:rsid w:val="00B54197"/>
    <w:rsid w:val="00B70907"/>
    <w:rsid w:val="00B71132"/>
    <w:rsid w:val="00B74607"/>
    <w:rsid w:val="00B749BB"/>
    <w:rsid w:val="00B766EB"/>
    <w:rsid w:val="00B80DC7"/>
    <w:rsid w:val="00B811F9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53F"/>
    <w:rsid w:val="00BB4C51"/>
    <w:rsid w:val="00BC01A8"/>
    <w:rsid w:val="00BC18F0"/>
    <w:rsid w:val="00BC3372"/>
    <w:rsid w:val="00BD269A"/>
    <w:rsid w:val="00BD50B8"/>
    <w:rsid w:val="00BD64B3"/>
    <w:rsid w:val="00BE4316"/>
    <w:rsid w:val="00BE7BDF"/>
    <w:rsid w:val="00BF1EA5"/>
    <w:rsid w:val="00BF2A3E"/>
    <w:rsid w:val="00BF69EE"/>
    <w:rsid w:val="00C01692"/>
    <w:rsid w:val="00C05A4D"/>
    <w:rsid w:val="00C066C7"/>
    <w:rsid w:val="00C1779C"/>
    <w:rsid w:val="00C21E0F"/>
    <w:rsid w:val="00C22818"/>
    <w:rsid w:val="00C27396"/>
    <w:rsid w:val="00C33F2D"/>
    <w:rsid w:val="00C35D7E"/>
    <w:rsid w:val="00C3622A"/>
    <w:rsid w:val="00C42FDD"/>
    <w:rsid w:val="00C45A56"/>
    <w:rsid w:val="00C47048"/>
    <w:rsid w:val="00C47BAE"/>
    <w:rsid w:val="00C5219A"/>
    <w:rsid w:val="00C569ED"/>
    <w:rsid w:val="00C57D12"/>
    <w:rsid w:val="00C611B4"/>
    <w:rsid w:val="00C62E95"/>
    <w:rsid w:val="00C64E4F"/>
    <w:rsid w:val="00C70FAF"/>
    <w:rsid w:val="00C728C7"/>
    <w:rsid w:val="00C72E8C"/>
    <w:rsid w:val="00C7387D"/>
    <w:rsid w:val="00C807BC"/>
    <w:rsid w:val="00C8514C"/>
    <w:rsid w:val="00C85A30"/>
    <w:rsid w:val="00C92902"/>
    <w:rsid w:val="00C954B6"/>
    <w:rsid w:val="00CA1094"/>
    <w:rsid w:val="00CB392D"/>
    <w:rsid w:val="00CB63F5"/>
    <w:rsid w:val="00CB6615"/>
    <w:rsid w:val="00CB66C6"/>
    <w:rsid w:val="00CB7E77"/>
    <w:rsid w:val="00CC1ABA"/>
    <w:rsid w:val="00CC25E5"/>
    <w:rsid w:val="00CD1A08"/>
    <w:rsid w:val="00CD22CD"/>
    <w:rsid w:val="00CD2728"/>
    <w:rsid w:val="00CD3143"/>
    <w:rsid w:val="00CD5DD4"/>
    <w:rsid w:val="00CE2344"/>
    <w:rsid w:val="00CE441C"/>
    <w:rsid w:val="00CE5031"/>
    <w:rsid w:val="00CE742A"/>
    <w:rsid w:val="00CF2D7C"/>
    <w:rsid w:val="00CF30CD"/>
    <w:rsid w:val="00CF3252"/>
    <w:rsid w:val="00CF3A71"/>
    <w:rsid w:val="00CF3D67"/>
    <w:rsid w:val="00CF4248"/>
    <w:rsid w:val="00CF4F22"/>
    <w:rsid w:val="00CF7788"/>
    <w:rsid w:val="00D02EE1"/>
    <w:rsid w:val="00D0372B"/>
    <w:rsid w:val="00D04252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5663"/>
    <w:rsid w:val="00D37C42"/>
    <w:rsid w:val="00D41C11"/>
    <w:rsid w:val="00D42A39"/>
    <w:rsid w:val="00D43174"/>
    <w:rsid w:val="00D43C1E"/>
    <w:rsid w:val="00D456FE"/>
    <w:rsid w:val="00D46809"/>
    <w:rsid w:val="00D55606"/>
    <w:rsid w:val="00D55921"/>
    <w:rsid w:val="00D57359"/>
    <w:rsid w:val="00D5798E"/>
    <w:rsid w:val="00D62E09"/>
    <w:rsid w:val="00D641D7"/>
    <w:rsid w:val="00D6456E"/>
    <w:rsid w:val="00D65F7C"/>
    <w:rsid w:val="00D71079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3109"/>
    <w:rsid w:val="00DA4757"/>
    <w:rsid w:val="00DA5251"/>
    <w:rsid w:val="00DB3E5D"/>
    <w:rsid w:val="00DB64A5"/>
    <w:rsid w:val="00DC3C88"/>
    <w:rsid w:val="00DC486F"/>
    <w:rsid w:val="00DC4936"/>
    <w:rsid w:val="00DC5033"/>
    <w:rsid w:val="00DD02DB"/>
    <w:rsid w:val="00DD119D"/>
    <w:rsid w:val="00DD1E97"/>
    <w:rsid w:val="00DD4C9A"/>
    <w:rsid w:val="00DD5EA9"/>
    <w:rsid w:val="00DD67D6"/>
    <w:rsid w:val="00DE357A"/>
    <w:rsid w:val="00DE4F8F"/>
    <w:rsid w:val="00DF6C19"/>
    <w:rsid w:val="00DF7CA3"/>
    <w:rsid w:val="00E061B0"/>
    <w:rsid w:val="00E06939"/>
    <w:rsid w:val="00E162BE"/>
    <w:rsid w:val="00E2021E"/>
    <w:rsid w:val="00E206AC"/>
    <w:rsid w:val="00E27F50"/>
    <w:rsid w:val="00E30AC4"/>
    <w:rsid w:val="00E323E4"/>
    <w:rsid w:val="00E347CC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1494"/>
    <w:rsid w:val="00E532DD"/>
    <w:rsid w:val="00E5442A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76E2F"/>
    <w:rsid w:val="00E801E5"/>
    <w:rsid w:val="00E83F73"/>
    <w:rsid w:val="00E85E09"/>
    <w:rsid w:val="00E86FA7"/>
    <w:rsid w:val="00E87161"/>
    <w:rsid w:val="00E90441"/>
    <w:rsid w:val="00E95160"/>
    <w:rsid w:val="00E954B5"/>
    <w:rsid w:val="00E964A1"/>
    <w:rsid w:val="00E97428"/>
    <w:rsid w:val="00EA0FCF"/>
    <w:rsid w:val="00EA16DA"/>
    <w:rsid w:val="00EA20BF"/>
    <w:rsid w:val="00EA212B"/>
    <w:rsid w:val="00EA5F70"/>
    <w:rsid w:val="00EA6F15"/>
    <w:rsid w:val="00EA75AE"/>
    <w:rsid w:val="00EB1C10"/>
    <w:rsid w:val="00EB2687"/>
    <w:rsid w:val="00EC0920"/>
    <w:rsid w:val="00EC1530"/>
    <w:rsid w:val="00EC1A0A"/>
    <w:rsid w:val="00EC73FF"/>
    <w:rsid w:val="00ED03AA"/>
    <w:rsid w:val="00ED082F"/>
    <w:rsid w:val="00ED471D"/>
    <w:rsid w:val="00ED7F50"/>
    <w:rsid w:val="00EE1AEB"/>
    <w:rsid w:val="00EE4AF1"/>
    <w:rsid w:val="00EE6AE5"/>
    <w:rsid w:val="00EE7EDF"/>
    <w:rsid w:val="00EF4033"/>
    <w:rsid w:val="00EF46ED"/>
    <w:rsid w:val="00F00D1D"/>
    <w:rsid w:val="00F12680"/>
    <w:rsid w:val="00F13E8E"/>
    <w:rsid w:val="00F14A72"/>
    <w:rsid w:val="00F14F77"/>
    <w:rsid w:val="00F158E8"/>
    <w:rsid w:val="00F2069B"/>
    <w:rsid w:val="00F22CA2"/>
    <w:rsid w:val="00F242B1"/>
    <w:rsid w:val="00F26F6B"/>
    <w:rsid w:val="00F320F0"/>
    <w:rsid w:val="00F34991"/>
    <w:rsid w:val="00F359F2"/>
    <w:rsid w:val="00F365FE"/>
    <w:rsid w:val="00F36F64"/>
    <w:rsid w:val="00F37A9A"/>
    <w:rsid w:val="00F41F46"/>
    <w:rsid w:val="00F43779"/>
    <w:rsid w:val="00F4600D"/>
    <w:rsid w:val="00F47C92"/>
    <w:rsid w:val="00F500EB"/>
    <w:rsid w:val="00F53ED1"/>
    <w:rsid w:val="00F5542D"/>
    <w:rsid w:val="00F605A3"/>
    <w:rsid w:val="00F610CD"/>
    <w:rsid w:val="00F6245B"/>
    <w:rsid w:val="00F62FC8"/>
    <w:rsid w:val="00F649AE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643A"/>
    <w:rsid w:val="00FA0479"/>
    <w:rsid w:val="00FA0BE5"/>
    <w:rsid w:val="00FA3502"/>
    <w:rsid w:val="00FA7FEB"/>
    <w:rsid w:val="00FB1228"/>
    <w:rsid w:val="00FB16D1"/>
    <w:rsid w:val="00FB2F13"/>
    <w:rsid w:val="00FB52EC"/>
    <w:rsid w:val="00FC00B4"/>
    <w:rsid w:val="00FC410D"/>
    <w:rsid w:val="00FC4270"/>
    <w:rsid w:val="00FC5FBB"/>
    <w:rsid w:val="00FC6313"/>
    <w:rsid w:val="00FD2A52"/>
    <w:rsid w:val="00FD4EF0"/>
    <w:rsid w:val="00FD73D1"/>
    <w:rsid w:val="00FE0CF5"/>
    <w:rsid w:val="00FE3489"/>
    <w:rsid w:val="00FE6C51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  <o:rules v:ext="edit">
        <o:r id="V:Rule6" type="connector" idref="#_x0000_s1486"/>
        <o:r id="V:Rule7" type="connector" idref="#_x0000_s1467"/>
        <o:r id="V:Rule8" type="connector" idref="#_x0000_s1484"/>
        <o:r id="V:Rule9" type="connector" idref="#_x0000_s1442"/>
        <o:r id="V:Rule10" type="connector" idref="#_x0000_s14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033" TargetMode="External"/><Relationship Id="rId13" Type="http://schemas.openxmlformats.org/officeDocument/2006/relationships/hyperlink" Target="https://login.consultant.ru/link/?req=doc&amp;base=LAW&amp;n=46501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162" TargetMode="External"/><Relationship Id="rId12" Type="http://schemas.openxmlformats.org/officeDocument/2006/relationships/hyperlink" Target="https://login.consultant.ru/link/?req=doc&amp;base=LAW&amp;n=46561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0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4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5134" TargetMode="External"/><Relationship Id="rId10" Type="http://schemas.openxmlformats.org/officeDocument/2006/relationships/hyperlink" Target="https://login.consultant.ru/link/?req=doc&amp;base=LAW&amp;n=4610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168" TargetMode="External"/><Relationship Id="rId14" Type="http://schemas.openxmlformats.org/officeDocument/2006/relationships/hyperlink" Target="https://login.consultant.ru/link/?req=doc&amp;base=LAW&amp;n=465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4</cp:revision>
  <cp:lastPrinted>2017-06-13T01:53:00Z</cp:lastPrinted>
  <dcterms:created xsi:type="dcterms:W3CDTF">2024-01-08T12:19:00Z</dcterms:created>
  <dcterms:modified xsi:type="dcterms:W3CDTF">2024-01-08T12:20:00Z</dcterms:modified>
</cp:coreProperties>
</file>