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5357F4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69.1pt;margin-top:70.7pt;width:410.8pt;height:162.3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8F3F70" w:rsidRDefault="008F3F70" w:rsidP="008F3F70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Внесены изменения в форму N 3-информ «Сведения об использовании цифровых технологий и производстве связанных с ними товаров и услуг».</w:t>
                  </w:r>
                </w:p>
                <w:p w:rsidR="008F3F70" w:rsidRPr="008F3F70" w:rsidRDefault="008F3F70" w:rsidP="008F3F70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F3F7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8F3F70" w:rsidRDefault="008F3F70" w:rsidP="008F3F70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подготовиться к применению уточненной формы.</w:t>
                  </w:r>
                </w:p>
                <w:p w:rsidR="00A228D9" w:rsidRDefault="00515423" w:rsidP="008F3F70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8F3F70" w:rsidRDefault="008F3F70" w:rsidP="008F3F70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раздел 2 теперь должны заполнять все организации независимо от того, использовали они цифровые технологии в отчетном периоде или нет. Ранее это делали только те, кто указал код 1 хотя бы в одной из строк 101 - 117 графы 3;</w:t>
                  </w:r>
                </w:p>
                <w:p w:rsidR="008F3F70" w:rsidRDefault="008F3F70" w:rsidP="008F3F70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в новой редакции изложили и таблицу «Арифметические и логические контроли» указаний к форме 3-информ (МП).</w:t>
                  </w:r>
                </w:p>
                <w:p w:rsidR="008F3F70" w:rsidRDefault="008F3F70" w:rsidP="008F3F70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F3F70" w:rsidRDefault="008F3F70" w:rsidP="008F3F70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F3F70" w:rsidRDefault="008F3F70" w:rsidP="008F3F70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F3F70" w:rsidRPr="008F3F70" w:rsidRDefault="008F3F70" w:rsidP="008F3F70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F3F70" w:rsidRDefault="008F3F70" w:rsidP="008F3F70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F3F70" w:rsidRPr="008F3F70" w:rsidRDefault="008F3F70" w:rsidP="008F3F70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40.05pt;width:139.6pt;height:77.5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7F4FDE" w:rsidRDefault="007F4FDE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E7FD5" w:rsidRDefault="00AE7FD5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</w:t>
                  </w:r>
                  <w:r w:rsidR="002C701F">
                    <w:rPr>
                      <w:b/>
                      <w:color w:val="FFFFFF"/>
                      <w:sz w:val="24"/>
                      <w:szCs w:val="24"/>
                    </w:rPr>
                    <w:t xml:space="preserve"> и бюджетному</w:t>
                  </w: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C35D7E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5" o:spid="_x0000_s1029" type="#_x0000_t202" style="position:absolute;margin-left:169.1pt;margin-top:36.4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8F3F70" w:rsidRDefault="008F3F70" w:rsidP="008F3F70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СТАТИСТИЧЕСКАЯ ОТЧЕТНОСТЬ: РОССТАТ СКОРРЕКТИРОВАЛ ОТЧЕТ 3-ИНФОРМ И УКАЗАНИЯ ПО ЕГО ЗАПОЛНЕНИЮ</w:t>
                  </w:r>
                </w:p>
                <w:p w:rsidR="002C701F" w:rsidRPr="000E5FED" w:rsidRDefault="002C701F" w:rsidP="002C701F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5357F4" w:rsidP="00735E66">
      <w:pPr>
        <w:rPr>
          <w:rFonts w:ascii="Century Gothic" w:hAnsi="Century Gothic"/>
          <w:b/>
          <w:i/>
          <w:sz w:val="16"/>
          <w:szCs w:val="16"/>
        </w:rPr>
      </w:pPr>
      <w:r w:rsidRPr="005357F4">
        <w:rPr>
          <w:i/>
          <w:noProof/>
          <w:lang w:eastAsia="ru-RU"/>
        </w:rPr>
        <w:pict>
          <v:rect id="Rectangle 336" o:spid="_x0000_s1028" style="position:absolute;margin-left:24.1pt;margin-top:125.45pt;width:124.95pt;height:76.3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8F3F70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F5542D" w:rsidRDefault="00F5542D" w:rsidP="008F3F70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F3F70" w:rsidRDefault="005357F4" w:rsidP="008F3F70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="008F3F7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Росстата от 31.01.2024 N 37</w:t>
                    </w:r>
                  </w:hyperlink>
                </w:p>
                <w:p w:rsidR="00432C71" w:rsidRDefault="00432C71" w:rsidP="008F3F70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Default="004277FD" w:rsidP="008B5D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5357F4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  <w:r w:rsidRPr="005357F4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left:0;text-align:left;margin-left:16.25pt;margin-top:264.2pt;width:139.6pt;height:48.9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8F3F70" w:rsidRDefault="00512E02" w:rsidP="008F3F7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</w:t>
                  </w:r>
                  <w:r w:rsidR="00EE6AE5"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  <w:r w:rsidR="00A33CF8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8F3F70">
                    <w:rPr>
                      <w:b/>
                      <w:color w:val="FFFFFF"/>
                      <w:sz w:val="24"/>
                      <w:szCs w:val="24"/>
                    </w:rPr>
                    <w:t xml:space="preserve">и бюджетному </w:t>
                  </w:r>
                </w:p>
                <w:p w:rsidR="00D6456E" w:rsidRDefault="00D6456E" w:rsidP="00D6456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D6456E" w:rsidRDefault="00D6456E" w:rsidP="00D6456E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357F4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left:0;text-align:left;margin-left:190.45pt;margin-top:264.2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8F3F70" w:rsidRDefault="008F3F70" w:rsidP="008F3F70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МИНСТРОЙ И ФНС: МИНИМИЗИРОВАТЬ РИСКИ С ПРОБЛЕМНЫМ ПОДРЯДЧИКОМ ПОМОЖЕТ СЕРВИС ОЦЕНКИ ЮРЛИЦА</w:t>
                  </w: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357F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left:0;text-align:left;margin-left:-2.2pt;margin-top:13.8pt;width:548.2pt;height:.05pt;z-index:251951104" o:connectortype="straight"/>
        </w:pict>
      </w:r>
    </w:p>
    <w:p w:rsidR="00C42FDD" w:rsidRDefault="00F84193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>
        <w:tab/>
      </w:r>
      <w:r>
        <w:tab/>
      </w:r>
    </w:p>
    <w:p w:rsidR="00735E66" w:rsidRPr="00FD2A52" w:rsidRDefault="005357F4" w:rsidP="00735E66">
      <w:pPr>
        <w:rPr>
          <w:b/>
        </w:rPr>
      </w:pPr>
      <w:r w:rsidRPr="005357F4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2.65pt;margin-top:296.5pt;width:408.8pt;height:253.1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8F3F70" w:rsidRDefault="008F3F70" w:rsidP="008F3F70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Ведомства изложили совместную позицию по применению сервиса, который предоставляет сведения о финансово-хозяйственном состоянии </w:t>
                  </w: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юрлиц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>. Сервис позволяет минимизировать риски заключения контрактов на подготовку проектной документации, выполнение инженерных изысканий или строительство, реконструкцию, капремонт объектов с недобросовестными подрядчиками.</w:t>
                  </w:r>
                </w:p>
                <w:p w:rsidR="00847888" w:rsidRPr="00847888" w:rsidRDefault="00847888" w:rsidP="0084788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4788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8F3F70" w:rsidRDefault="008F3F70" w:rsidP="008F3F70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использовать сервис при заключении контрактов.</w:t>
                  </w: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8F3F70" w:rsidRDefault="008F3F70" w:rsidP="008F3F70">
                  <w:pPr>
                    <w:pStyle w:val="af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методику оценки разработала ФНС на базе сервиса «Личный кабинет налогоплательщика </w:t>
                  </w: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юрлица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». Она предусматривает двухэтапную оценку параметров финансово-хозяйственного состояния организации. Анализ деятельности проходит по 27 критериям. Его итог – выписка с данными по каждому критерию в </w:t>
                  </w:r>
                  <w:proofErr w:type="gram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личном</w:t>
                  </w:r>
                  <w:proofErr w:type="gram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кабинета налогоплательщика. Ее сформируют по запросу </w:t>
                  </w: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юрлица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>;</w:t>
                  </w:r>
                </w:p>
                <w:p w:rsidR="008F3F70" w:rsidRDefault="008F3F70" w:rsidP="008F3F70">
                  <w:pPr>
                    <w:pStyle w:val="af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любое </w:t>
                  </w: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юрлицо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вправе представить такую выписку заказчикам, чтобы подтвердить свою репутацию. Заказчик может верифицировать выписку по QR-коду или уникальному коду через сайт ФНС и получить краткую информацию из нее.</w:t>
                  </w:r>
                </w:p>
                <w:p w:rsidR="007C7C3B" w:rsidRDefault="007C7C3B" w:rsidP="00432C7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5357F4" w:rsidP="00735E66">
      <w:r w:rsidRPr="005357F4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4.1pt;margin-top:338.4pt;width:126.15pt;height:72.7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8F3F70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486F6A" w:rsidRDefault="00486F6A" w:rsidP="008F3F70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8F3F70" w:rsidRDefault="005357F4" w:rsidP="008F3F70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="008F3F7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Минстроя России N 3874-ИФ/00, ФНС России N ЕД-17-31/216 от 26.01.2024</w:t>
                    </w:r>
                  </w:hyperlink>
                </w:p>
                <w:p w:rsidR="00D6456E" w:rsidRPr="00595739" w:rsidRDefault="00D6456E" w:rsidP="008F3F70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7C4C53" w:rsidRDefault="00735E66" w:rsidP="00735E66">
      <w:pPr>
        <w:rPr>
          <w:rFonts w:ascii="Century Gothic" w:hAnsi="Century Gothic"/>
          <w:sz w:val="28"/>
          <w:szCs w:val="28"/>
        </w:rPr>
      </w:pP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2C110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</w:p>
    <w:p w:rsidR="00204C7D" w:rsidRDefault="00204C7D" w:rsidP="00D24391">
      <w:pPr>
        <w:ind w:left="-142"/>
      </w:pPr>
    </w:p>
    <w:p w:rsidR="00E376E4" w:rsidRDefault="005357F4" w:rsidP="00D24391">
      <w:pPr>
        <w:ind w:left="-142"/>
      </w:pPr>
      <w:r>
        <w:rPr>
          <w:noProof/>
          <w:lang w:eastAsia="ru-RU"/>
        </w:rPr>
        <w:pict>
          <v:shape id="_x0000_s1467" type="#_x0000_t32" style="position:absolute;left:0;text-align:left;margin-left:-9.3pt;margin-top:24.3pt;width:548.2pt;height:.05pt;z-index:251962368" o:connectortype="straight"/>
        </w:pict>
      </w:r>
    </w:p>
    <w:p w:rsidR="00E376E4" w:rsidRDefault="005357F4" w:rsidP="00D24391">
      <w:pPr>
        <w:ind w:left="-142"/>
      </w:pPr>
      <w:r>
        <w:rPr>
          <w:noProof/>
          <w:lang w:eastAsia="ru-RU"/>
        </w:rPr>
        <w:pict>
          <v:shape id="_x0000_s1468" type="#_x0000_t202" style="position:absolute;left:0;text-align:left;margin-left:16.25pt;margin-top:576.95pt;width:139.6pt;height:56.1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F3F70" w:rsidRDefault="008F3F70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Кадровику</w:t>
                  </w:r>
                </w:p>
                <w:p w:rsidR="008F3F70" w:rsidRDefault="008F3F70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9" type="#_x0000_t202" style="position:absolute;left:0;text-align:left;margin-left:183.65pt;margin-top:589.1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8F3F70" w:rsidRDefault="008F3F70" w:rsidP="008F3F70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СУДЫ НАПОМНИЛИ, ЧТО НЕЛЬЗЯ ОТМЕНЯТЬ ПРИКАЗ ОБ УВОЛЬНЕНИИ БЕЗ СОГЛАСИЯ СОТРУДНИКА</w:t>
                  </w:r>
                </w:p>
                <w:p w:rsidR="008F3F70" w:rsidRDefault="008F3F70" w:rsidP="008F3F70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E376E4" w:rsidP="00EA6F15">
      <w:pPr>
        <w:jc w:val="both"/>
      </w:pPr>
    </w:p>
    <w:p w:rsidR="00CF4F22" w:rsidRDefault="005357F4" w:rsidP="002679F0">
      <w:r>
        <w:rPr>
          <w:noProof/>
          <w:lang w:eastAsia="ru-RU"/>
        </w:rPr>
        <w:pict>
          <v:rect id="_x0000_s1475" style="position:absolute;margin-left:24.1pt;margin-top:633.05pt;width:126.15pt;height:141.45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8F3F70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8F3F70" w:rsidRDefault="008F3F70" w:rsidP="008F3F70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8F3F70" w:rsidRDefault="005357F4" w:rsidP="008F3F70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="008F3F7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Определение 3-го КСОЮ от 13.12.2023 N 88-25482/2023</w:t>
                    </w:r>
                  </w:hyperlink>
                </w:p>
                <w:p w:rsidR="008F3F70" w:rsidRDefault="008F3F70" w:rsidP="008F3F70">
                  <w:pPr>
                    <w:shd w:val="clear" w:color="auto" w:fill="FFFFFF" w:themeFill="background1"/>
                    <w:tabs>
                      <w:tab w:val="left" w:pos="284"/>
                    </w:tabs>
                    <w:spacing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8F3F70" w:rsidRDefault="005357F4" w:rsidP="008F3F70">
                  <w:pPr>
                    <w:shd w:val="clear" w:color="auto" w:fill="FFFFFF" w:themeFill="background1"/>
                    <w:tabs>
                      <w:tab w:val="left" w:pos="284"/>
                    </w:tabs>
                    <w:spacing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="008F3F7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отменить приказ об увольнении работника</w:t>
                    </w:r>
                  </w:hyperlink>
                </w:p>
                <w:p w:rsidR="008F3F70" w:rsidRDefault="008F3F70" w:rsidP="008F3F70">
                  <w:pPr>
                    <w:shd w:val="clear" w:color="auto" w:fill="FFFFFF" w:themeFill="background1"/>
                    <w:tabs>
                      <w:tab w:val="left" w:pos="284"/>
                    </w:tabs>
                    <w:spacing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F3F70" w:rsidRDefault="008F3F70" w:rsidP="008F3F70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F3F70" w:rsidRDefault="008F3F70" w:rsidP="00AE7FD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432C71" w:rsidRDefault="00432C71" w:rsidP="002C701F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432C71" w:rsidRDefault="00432C71" w:rsidP="002C701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ru-RU"/>
        </w:rPr>
        <w:pict>
          <v:shape id="_x0000_s1470" type="#_x0000_t202" style="position:absolute;margin-left:169.1pt;margin-top:627.05pt;width:405.25pt;height:184.2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8F3F70" w:rsidRDefault="008F3F70" w:rsidP="008F3F70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Работник не прошел испытание, и с ним расторгли трудовой договор. Оказалось, что это сделали во время </w:t>
                  </w:r>
                  <w:proofErr w:type="gram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больничного</w:t>
                  </w:r>
                  <w:proofErr w:type="gram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>. После приказ отменили и переоформили увольнение на дату выхода сотрудника на работу. Он оспорил действия организации. Апелляция и кассация сочли, что работника следует восстановить.</w:t>
                  </w:r>
                </w:p>
                <w:p w:rsidR="00B73CEC" w:rsidRPr="00252EF1" w:rsidRDefault="00B73CEC" w:rsidP="008F3F70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432C71" w:rsidRPr="00432C71" w:rsidRDefault="00432C71" w:rsidP="008F3F70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32C7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8F3F70" w:rsidRDefault="008F3F70" w:rsidP="008F3F70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организации в подобной ситуации могут учесть выводы суда.</w:t>
                  </w:r>
                </w:p>
                <w:p w:rsidR="00B73CEC" w:rsidRPr="00194476" w:rsidRDefault="00B73CEC" w:rsidP="008F3F70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F070A" w:rsidRDefault="009F070A" w:rsidP="008F3F70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8F3F70" w:rsidRDefault="008F3F70" w:rsidP="008F3F70">
                  <w:pPr>
                    <w:pStyle w:val="af"/>
                    <w:tabs>
                      <w:tab w:val="left" w:pos="284"/>
                    </w:tabs>
                    <w:spacing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когда трудовой договор расторгли первым приказом, отношения сторон прекратились. Работодатель не мог без согласия сотрудника изменять дату увольнения, которое во время больничного незаконно.</w:t>
                  </w:r>
                </w:p>
                <w:p w:rsidR="00860AD9" w:rsidRPr="00DC2FF2" w:rsidRDefault="00860AD9" w:rsidP="008F3F70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47888" w:rsidRDefault="00847888" w:rsidP="00860AD9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8F3F70">
      <w:pPr>
        <w:pStyle w:val="ConsPlusNormal"/>
        <w:shd w:val="clear" w:color="auto" w:fill="FFFFFF" w:themeFill="background1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5357F4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5357F4">
        <w:rPr>
          <w:rFonts w:ascii="Century Gothic" w:hAnsi="Century Gothic" w:cs="Century Gothic"/>
          <w:noProof/>
          <w:szCs w:val="22"/>
        </w:rPr>
        <w:lastRenderedPageBreak/>
        <w:pict>
          <v:shape id="_x0000_s1393" type="#_x0000_t202" style="position:absolute;margin-left:169.2pt;margin-top:47.8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9D7257" w:rsidRDefault="009D7257" w:rsidP="009D7257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УЧЕТ ДРЕВЕСИНЫ И СДЕЛОК С НЕЙ В ЛЕСЕГАИС: С 12 ФЕВРАЛЯ 2024 Г. ПОЯВИТСЯ НОВЫЙ ИНДИКАТОР РИСКА</w:t>
                  </w: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357F4"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18.2pt;margin-top:47.8pt;width:136.75pt;height:48.3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9D7257" w:rsidRDefault="009D7257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</w:t>
                  </w:r>
                </w:p>
                <w:p w:rsidR="00847888" w:rsidRDefault="009D7257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Руководителю</w:t>
                  </w: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5357F4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5357F4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1.25pt;margin-top:80.6pt;width:410.8pt;height:215.25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9D7257" w:rsidRDefault="009D7257" w:rsidP="009D725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В рамках федерального госконтроля в сфере оборота древесины Рослесхоз будет учитывать еще один индикатор риска нарушения обязательных требований.</w:t>
                  </w:r>
                </w:p>
                <w:p w:rsidR="00860AD9" w:rsidRPr="00860AD9" w:rsidRDefault="00860AD9" w:rsidP="00860AD9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60AD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9D7257" w:rsidRDefault="009D7257" w:rsidP="009D725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не допускать нарушения контрольных показателей.</w:t>
                  </w:r>
                </w:p>
                <w:p w:rsidR="00231B9A" w:rsidRPr="00231B9A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9D7257" w:rsidRDefault="009D7257" w:rsidP="009D7257">
                  <w:pPr>
                    <w:pStyle w:val="af"/>
                    <w:tabs>
                      <w:tab w:val="left" w:pos="284"/>
                    </w:tabs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новый показатель – ситуация, когда </w:t>
                  </w: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юрлицо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или ИП представило в декларации о сделках с древесиной сведения о старых договорах или иных документах, на основании которых велась заготовка продукции. Речь идет о документах, срок которых на дату подачи декларации истек более 3 лет назад.</w:t>
                  </w:r>
                </w:p>
                <w:p w:rsidR="009D7257" w:rsidRPr="009D7257" w:rsidRDefault="009D7257" w:rsidP="009D7257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D725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 неприменения документа:</w:t>
                  </w:r>
                </w:p>
                <w:p w:rsidR="009D7257" w:rsidRDefault="009D7257" w:rsidP="009D725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если в 2024 г. выявляют индикаторы риска, по согласованию с прокуратурой могут провести, например, внеплановые документарную или выездную проверку.</w:t>
                  </w:r>
                </w:p>
                <w:p w:rsidR="00265CAB" w:rsidRPr="00EB1049" w:rsidRDefault="00265CAB" w:rsidP="00265CA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E6AE5" w:rsidRPr="00AA55E0" w:rsidRDefault="00EE6AE5" w:rsidP="00EE6AE5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755E9" w:rsidRPr="00010CBA" w:rsidRDefault="005755E9" w:rsidP="0009284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5357F4" w:rsidP="00324743">
      <w:pPr>
        <w:rPr>
          <w:rFonts w:ascii="Century Gothic" w:hAnsi="Century Gothic" w:cs="Century Gothic"/>
          <w:sz w:val="28"/>
          <w:szCs w:val="28"/>
        </w:rPr>
      </w:pPr>
      <w:r w:rsidRPr="005357F4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8.75pt;margin-top:125.65pt;width:121.05pt;height:132.85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48542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860AD9" w:rsidRDefault="00860AD9" w:rsidP="009D7257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9D7257" w:rsidRDefault="005357F4" w:rsidP="009D7257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="009D725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Минприроды России от 01.12.2023 N 802</w:t>
                    </w:r>
                  </w:hyperlink>
                </w:p>
                <w:p w:rsidR="002C701F" w:rsidRPr="000E5FED" w:rsidRDefault="002C701F" w:rsidP="009D7257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66EB" w:rsidRPr="004366EC" w:rsidRDefault="00B766EB" w:rsidP="009D7257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5357F4" w:rsidP="00324743">
      <w:pPr>
        <w:rPr>
          <w:rFonts w:ascii="Century Gothic" w:hAnsi="Century Gothic" w:cs="Century Gothic"/>
          <w:sz w:val="28"/>
          <w:szCs w:val="28"/>
        </w:rPr>
      </w:pPr>
      <w:r w:rsidRPr="005357F4">
        <w:rPr>
          <w:rFonts w:ascii="Century Gothic" w:hAnsi="Century Gothic" w:cs="Century Gothic"/>
          <w:noProof/>
          <w:lang w:eastAsia="ru-RU"/>
        </w:rPr>
        <w:pict>
          <v:shape id="_x0000_s1400" type="#_x0000_t32" style="position:absolute;margin-left:17.2pt;margin-top:24.25pt;width:529.4pt;height:.05pt;z-index:251925504" o:connectortype="straight"/>
        </w:pict>
      </w:r>
    </w:p>
    <w:p w:rsidR="00324743" w:rsidRPr="00324743" w:rsidRDefault="005357F4" w:rsidP="00324743">
      <w:pPr>
        <w:rPr>
          <w:rFonts w:ascii="Century Gothic" w:hAnsi="Century Gothic" w:cs="Century Gothic"/>
          <w:sz w:val="28"/>
          <w:szCs w:val="28"/>
        </w:rPr>
      </w:pPr>
      <w:r w:rsidRPr="005357F4">
        <w:rPr>
          <w:noProof/>
        </w:rPr>
        <w:pict>
          <v:shape id="_x0000_s1406" type="#_x0000_t202" style="position:absolute;margin-left:196.85pt;margin-top:315.5pt;width:365.4pt;height:25.85pt;z-index:251926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06" inset="0,0,0,0">
              <w:txbxContent>
                <w:p w:rsidR="000D2CC7" w:rsidRDefault="000D2CC7" w:rsidP="000D2CC7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/>
                      <w:sz w:val="19"/>
                      <w:szCs w:val="19"/>
                      <w:u w:val="single"/>
                    </w:rPr>
                    <w:t xml:space="preserve">МИНФИН: </w:t>
                  </w:r>
                  <w:bookmarkStart w:id="0" w:name="_Hlk158196772"/>
                  <w:r>
                    <w:rPr>
                      <w:color w:val="5F497A"/>
                      <w:sz w:val="19"/>
                      <w:szCs w:val="19"/>
                      <w:u w:val="single"/>
                    </w:rPr>
                    <w:t xml:space="preserve">КОНТРАКТ СО СПИСАННОЙ НЕУСТОЙКОЙ </w:t>
                  </w:r>
                  <w:bookmarkEnd w:id="0"/>
                  <w:r>
                    <w:rPr>
                      <w:color w:val="5F497A"/>
                      <w:sz w:val="19"/>
                      <w:szCs w:val="19"/>
                      <w:u w:val="single"/>
                    </w:rPr>
                    <w:t>НЕЛЬЗЯ СЧИТАТЬ ИСПОЛНЕННЫМ БЕЗ ШТРАФОВ И ПЕНЕЙ</w:t>
                  </w:r>
                </w:p>
                <w:p w:rsidR="000D2CC7" w:rsidRDefault="000D2CC7" w:rsidP="000D2CC7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37091" w:rsidRPr="000D2CC7" w:rsidRDefault="00737091" w:rsidP="000D2CC7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5357F4">
        <w:rPr>
          <w:noProof/>
        </w:rPr>
        <w:pict>
          <v:shape id="_x0000_s1432" type="#_x0000_t202" style="position:absolute;margin-left:25.65pt;margin-top:307.65pt;width:143.55pt;height:95.1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AE4789" w:rsidRPr="00A56B9E" w:rsidRDefault="00A56B9E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и участникам по Закону N </w:t>
                  </w:r>
                  <w:r w:rsidR="00AE7FD5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DC486F" w:rsidRDefault="00324743" w:rsidP="00324743">
      <w:pPr>
        <w:rPr>
          <w:rFonts w:ascii="Century Gothic" w:hAnsi="Century Gothic" w:cs="Century Gothic"/>
          <w:b/>
          <w:sz w:val="28"/>
          <w:szCs w:val="28"/>
        </w:rPr>
      </w:pPr>
    </w:p>
    <w:p w:rsidR="00324743" w:rsidRDefault="005357F4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 w:rsidRPr="005357F4">
        <w:rPr>
          <w:noProof/>
        </w:rPr>
        <w:pict>
          <v:shape id="_x0000_s1407" type="#_x0000_t202" style="position:absolute;left:0;text-align:left;margin-left:183.55pt;margin-top:360.65pt;width:398.5pt;height:206.75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9D7257" w:rsidRDefault="009D7257" w:rsidP="009D725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По мнению ведомства, списание неустойки по контракту не исключает факта ее применения. Это лишь означает, что у исполнителя нет неоплаченных штрафов (пеней).</w:t>
                  </w:r>
                </w:p>
                <w:p w:rsidR="009D7257" w:rsidRPr="009D7257" w:rsidRDefault="009D7257" w:rsidP="009D7257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D725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9D7257" w:rsidRDefault="009D7257" w:rsidP="009D725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 позицию ведомства об использовании в закупках информации о контрактах со списанной неустойкой.</w:t>
                  </w:r>
                </w:p>
                <w:p w:rsidR="00EC73FF" w:rsidRPr="00EC73FF" w:rsidRDefault="00EC73FF" w:rsidP="00EC73F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9D7257" w:rsidRDefault="009D7257" w:rsidP="009D7257">
                  <w:pPr>
                    <w:pStyle w:val="af"/>
                    <w:tabs>
                      <w:tab w:val="left" w:pos="284"/>
                    </w:tabs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Контракт </w:t>
                  </w:r>
                  <w:bookmarkStart w:id="1" w:name="_Hlk158197148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со списанной неустойкой </w:t>
                  </w:r>
                  <w:bookmarkEnd w:id="1"/>
                  <w:r>
                    <w:rPr>
                      <w:rFonts w:ascii="Century Gothic" w:hAnsi="Century Gothic"/>
                      <w:sz w:val="19"/>
                      <w:szCs w:val="19"/>
                    </w:rPr>
                    <w:t>не подойдет, например:</w:t>
                  </w:r>
                </w:p>
                <w:p w:rsidR="009D7257" w:rsidRDefault="009D7257" w:rsidP="009D7257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для расчета НМЦК методом анализа рынка (сбор данных из реестра контрактов в ЕИС);</w:t>
                  </w:r>
                </w:p>
                <w:p w:rsidR="009D7257" w:rsidRDefault="009D7257" w:rsidP="009D7257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подтверждения добросовестности при демпинге;</w:t>
                  </w:r>
                </w:p>
                <w:p w:rsidR="009D7257" w:rsidRDefault="009D7257" w:rsidP="009D7257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освобождения от обеспечения при заключении контракта по итогам закупки среди СМП и СОНКО.</w:t>
                  </w:r>
                </w:p>
                <w:p w:rsidR="002C701F" w:rsidRPr="000E5FED" w:rsidRDefault="002C701F" w:rsidP="009D7257">
                  <w:pPr>
                    <w:pStyle w:val="af"/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E6AE5" w:rsidRPr="00324743" w:rsidRDefault="005357F4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 w:rsidRPr="005357F4">
        <w:rPr>
          <w:noProof/>
        </w:rPr>
        <w:pict>
          <v:rect id="_x0000_s1465" style="position:absolute;left:0;text-align:left;margin-left:28.75pt;margin-top:416.95pt;width:131.35pt;height:125.5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C73FF" w:rsidRDefault="00EC73FF" w:rsidP="00637CF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B73CEC" w:rsidRDefault="00B73CEC" w:rsidP="009D7257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9D7257" w:rsidRDefault="005357F4" w:rsidP="009D7257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="009D7257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Минфина России от 25.01.2024 N 24-06-06/5682</w:t>
                    </w:r>
                  </w:hyperlink>
                </w:p>
                <w:p w:rsidR="003F4922" w:rsidRPr="004366EC" w:rsidRDefault="003F4922" w:rsidP="009D7257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D5798E" w:rsidRPr="009D7257" w:rsidRDefault="00D5798E" w:rsidP="009D7257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6"/>
          <w:szCs w:val="16"/>
        </w:rPr>
      </w:pPr>
    </w:p>
    <w:sectPr w:rsidR="00D5798E" w:rsidRPr="009D7257" w:rsidSect="00910D17">
      <w:headerReference w:type="default" r:id="rId13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BE" w:rsidRDefault="007A3ABE" w:rsidP="00735E66">
      <w:pPr>
        <w:spacing w:after="0" w:line="240" w:lineRule="auto"/>
      </w:pPr>
      <w:r>
        <w:separator/>
      </w:r>
    </w:p>
  </w:endnote>
  <w:endnote w:type="continuationSeparator" w:id="0">
    <w:p w:rsidR="007A3ABE" w:rsidRDefault="007A3ABE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BE" w:rsidRDefault="007A3ABE" w:rsidP="00735E66">
      <w:pPr>
        <w:spacing w:after="0" w:line="240" w:lineRule="auto"/>
      </w:pPr>
      <w:r>
        <w:separator/>
      </w:r>
    </w:p>
  </w:footnote>
  <w:footnote w:type="continuationSeparator" w:id="0">
    <w:p w:rsidR="007A3ABE" w:rsidRDefault="007A3ABE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13DA"/>
    <w:multiLevelType w:val="hybridMultilevel"/>
    <w:tmpl w:val="76D669CE"/>
    <w:lvl w:ilvl="0" w:tplc="04D004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B03921"/>
    <w:multiLevelType w:val="hybridMultilevel"/>
    <w:tmpl w:val="BAF2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92BC5"/>
    <w:multiLevelType w:val="hybridMultilevel"/>
    <w:tmpl w:val="A69A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577D1"/>
    <w:multiLevelType w:val="hybridMultilevel"/>
    <w:tmpl w:val="AAA8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B73550"/>
    <w:multiLevelType w:val="hybridMultilevel"/>
    <w:tmpl w:val="1586070C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2C5D28"/>
    <w:multiLevelType w:val="hybridMultilevel"/>
    <w:tmpl w:val="3308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5470"/>
    <w:rsid w:val="000410FB"/>
    <w:rsid w:val="00041D02"/>
    <w:rsid w:val="0004711F"/>
    <w:rsid w:val="000472AF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74926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2CC7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C5C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20C6"/>
    <w:rsid w:val="002A34D7"/>
    <w:rsid w:val="002A5E4F"/>
    <w:rsid w:val="002A70F8"/>
    <w:rsid w:val="002B2FFA"/>
    <w:rsid w:val="002B4E5C"/>
    <w:rsid w:val="002C1105"/>
    <w:rsid w:val="002C2CAA"/>
    <w:rsid w:val="002C63C0"/>
    <w:rsid w:val="002C701F"/>
    <w:rsid w:val="002D0508"/>
    <w:rsid w:val="002D1BA9"/>
    <w:rsid w:val="002D3D51"/>
    <w:rsid w:val="002D511B"/>
    <w:rsid w:val="002D547F"/>
    <w:rsid w:val="002D65CF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51BF"/>
    <w:rsid w:val="00340B5D"/>
    <w:rsid w:val="00344D74"/>
    <w:rsid w:val="003464A8"/>
    <w:rsid w:val="00347332"/>
    <w:rsid w:val="00347822"/>
    <w:rsid w:val="00350A6E"/>
    <w:rsid w:val="003515E5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401F1"/>
    <w:rsid w:val="00442824"/>
    <w:rsid w:val="0044332A"/>
    <w:rsid w:val="00445643"/>
    <w:rsid w:val="00450811"/>
    <w:rsid w:val="0045219E"/>
    <w:rsid w:val="0045363F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357F4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474A"/>
    <w:rsid w:val="00625D5B"/>
    <w:rsid w:val="00631B7F"/>
    <w:rsid w:val="00635990"/>
    <w:rsid w:val="00637CFC"/>
    <w:rsid w:val="0064073E"/>
    <w:rsid w:val="00644BCE"/>
    <w:rsid w:val="006540E2"/>
    <w:rsid w:val="00660C15"/>
    <w:rsid w:val="00684286"/>
    <w:rsid w:val="00684BC1"/>
    <w:rsid w:val="006858D0"/>
    <w:rsid w:val="0069273F"/>
    <w:rsid w:val="006A2B4E"/>
    <w:rsid w:val="006A53A3"/>
    <w:rsid w:val="006A57D6"/>
    <w:rsid w:val="006B0AEB"/>
    <w:rsid w:val="006B5595"/>
    <w:rsid w:val="006C5BE7"/>
    <w:rsid w:val="006D2CB3"/>
    <w:rsid w:val="006D35F9"/>
    <w:rsid w:val="006D4538"/>
    <w:rsid w:val="006D5360"/>
    <w:rsid w:val="006D5A77"/>
    <w:rsid w:val="006E12A7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290D"/>
    <w:rsid w:val="007569C7"/>
    <w:rsid w:val="00756FC6"/>
    <w:rsid w:val="00761548"/>
    <w:rsid w:val="00762CE1"/>
    <w:rsid w:val="00763D05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3ABE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4FDE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60AD9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A144A"/>
    <w:rsid w:val="008A1456"/>
    <w:rsid w:val="008A20A4"/>
    <w:rsid w:val="008A2EB2"/>
    <w:rsid w:val="008B018C"/>
    <w:rsid w:val="008B5D73"/>
    <w:rsid w:val="008C1594"/>
    <w:rsid w:val="008C3FBC"/>
    <w:rsid w:val="008C59EF"/>
    <w:rsid w:val="008C7CF4"/>
    <w:rsid w:val="008D22C1"/>
    <w:rsid w:val="008E0C80"/>
    <w:rsid w:val="008E1135"/>
    <w:rsid w:val="008E2845"/>
    <w:rsid w:val="008E2926"/>
    <w:rsid w:val="008E2CE1"/>
    <w:rsid w:val="008F27B1"/>
    <w:rsid w:val="008F2B44"/>
    <w:rsid w:val="008F35D8"/>
    <w:rsid w:val="008F3F70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6D7A"/>
    <w:rsid w:val="009312D6"/>
    <w:rsid w:val="00932848"/>
    <w:rsid w:val="009341C5"/>
    <w:rsid w:val="00935FB8"/>
    <w:rsid w:val="00937150"/>
    <w:rsid w:val="00940B31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D7257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1171E"/>
    <w:rsid w:val="00B127CE"/>
    <w:rsid w:val="00B20597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6AE5"/>
    <w:rsid w:val="00EE7EDF"/>
    <w:rsid w:val="00EF4033"/>
    <w:rsid w:val="00EF46ED"/>
    <w:rsid w:val="00F12680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643A"/>
    <w:rsid w:val="00FA0479"/>
    <w:rsid w:val="00FA0BE5"/>
    <w:rsid w:val="00FA3502"/>
    <w:rsid w:val="00FB1228"/>
    <w:rsid w:val="00FB16D1"/>
    <w:rsid w:val="00FB52EC"/>
    <w:rsid w:val="00FC410D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7"/>
    <o:shapelayout v:ext="edit">
      <o:idmap v:ext="edit" data="1"/>
      <o:rules v:ext="edit">
        <o:r id="V:Rule4" type="connector" idref="#_x0000_s1400"/>
        <o:r id="V:Rule5" type="connector" idref="#_x0000_s1467"/>
        <o:r id="V:Rule6" type="connector" idref="#_x0000_s14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82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8548" TargetMode="External"/><Relationship Id="rId12" Type="http://schemas.openxmlformats.org/officeDocument/2006/relationships/hyperlink" Target="https://login.consultant.ru/link/?req=doc&amp;base=QUEST&amp;n=221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84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PBI&amp;n=239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KSOJ003&amp;n=1063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nemolot</cp:lastModifiedBy>
  <cp:revision>4</cp:revision>
  <cp:lastPrinted>2017-06-13T01:53:00Z</cp:lastPrinted>
  <dcterms:created xsi:type="dcterms:W3CDTF">2024-02-11T13:50:00Z</dcterms:created>
  <dcterms:modified xsi:type="dcterms:W3CDTF">2024-02-12T02:15:00Z</dcterms:modified>
</cp:coreProperties>
</file>