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3" w:rsidRPr="00B56929" w:rsidRDefault="00C80297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562610</wp:posOffset>
                </wp:positionV>
                <wp:extent cx="5102225" cy="288290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88E" w:rsidRPr="005533CB" w:rsidRDefault="00B6288E" w:rsidP="00B628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533CB"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ПРАВИТЕЛЬСТВО СКОРРЕКТИРОВАЛО ФОРМУ СЧЕТА-ФАКТУРЫ И ПОРЯДОК ЕЕ ЗАПОЛНЕНИЯ</w:t>
                            </w:r>
                          </w:p>
                          <w:p w:rsidR="00B6288E" w:rsidRPr="005533CB" w:rsidRDefault="00B6288E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D1868" w:rsidRDefault="002D1868" w:rsidP="002473C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C87B8E" w:rsidRDefault="002D1868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0E5FED" w:rsidRDefault="002D1868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1868" w:rsidRPr="00A24A94" w:rsidRDefault="002D1868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856556" w:rsidRDefault="002D1868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AC3149" w:rsidRDefault="002D1868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A43CEC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1B40C8" w:rsidRDefault="002D186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9.1pt;margin-top:44.3pt;width:401.75pt;height:22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zD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" filled="f" stroked="f">
                <v:textbox inset="0,0,0,0">
                  <w:txbxContent>
                    <w:p w:rsidR="00B6288E" w:rsidRPr="005533CB" w:rsidRDefault="00B6288E" w:rsidP="00B628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5533CB"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ПРАВИТЕЛЬСТВО СКОРРЕКТИРОВАЛО ФОРМУ СЧЕТА-ФАКТУРЫ И ПОРЯДОК ЕЕ ЗАПОЛНЕНИЯ</w:t>
                      </w:r>
                    </w:p>
                    <w:p w:rsidR="00B6288E" w:rsidRPr="005533CB" w:rsidRDefault="00B6288E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D1868" w:rsidRDefault="002D1868" w:rsidP="002473C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1868" w:rsidRPr="00B56929" w:rsidRDefault="002D1868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1868" w:rsidRPr="00B56929" w:rsidRDefault="002D1868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C87B8E" w:rsidRDefault="002D1868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0E5FED" w:rsidRDefault="002D1868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1868" w:rsidRPr="00A24A94" w:rsidRDefault="002D1868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856556" w:rsidRDefault="002D1868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AC3149" w:rsidRDefault="002D1868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A43CEC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1B40C8" w:rsidRDefault="002D186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2D1868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Default="002D1868" w:rsidP="00C27F7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коммерческому,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бюжетному</w:t>
                            </w:r>
                            <w:proofErr w:type="spellEnd"/>
                          </w:p>
                          <w:p w:rsidR="002D1868" w:rsidRDefault="002D1868" w:rsidP="009E6F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1868" w:rsidRPr="00870CCA" w:rsidRDefault="002D1868" w:rsidP="0036155D">
                            <w:pPr>
                              <w:pStyle w:val="NewsletterDate"/>
                              <w:shd w:val="clear" w:color="auto" w:fill="B2A1C7" w:themeFill="accent4" w:themeFillTint="99"/>
                              <w:spacing w:after="12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Pr="0036155D" w:rsidRDefault="002D1868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left:0;text-align:left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2D1868" w:rsidRDefault="002D1868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Default="002D1868" w:rsidP="00C27F7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коммерческому,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бюжетному</w:t>
                      </w:r>
                      <w:proofErr w:type="spellEnd"/>
                    </w:p>
                    <w:p w:rsidR="002D1868" w:rsidRDefault="002D1868" w:rsidP="009E6F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1868" w:rsidRPr="00870CCA" w:rsidRDefault="002D1868" w:rsidP="0036155D">
                      <w:pPr>
                        <w:pStyle w:val="NewsletterDate"/>
                        <w:shd w:val="clear" w:color="auto" w:fill="B2A1C7" w:themeFill="accent4" w:themeFillTint="99"/>
                        <w:spacing w:after="12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Pr="0036155D" w:rsidRDefault="002D1868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9E6F23" w:rsidRPr="00B56929" w:rsidRDefault="00C80297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979805</wp:posOffset>
                </wp:positionV>
                <wp:extent cx="5217160" cy="2609215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60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BD269A" w:rsidRDefault="002D1868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B6288E" w:rsidRPr="005533CB" w:rsidRDefault="00B6288E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Поправки связаны с отражением сведений о прослеживаемых товарах. Добавили графу 14 в табличную часть счета-фактуры и в корректировочный счет-фактуру. В данной графе нужно будет указывать стоимость прослеживаемого товара без НДС. Изменения заработают с 1 октября 2024 г.</w:t>
                            </w:r>
                          </w:p>
                          <w:p w:rsidR="002D1868" w:rsidRDefault="002D1868" w:rsidP="002D186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D1868" w:rsidRDefault="002D1868" w:rsidP="002D186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D186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Порядок заполнения форм тоже скорректировали, </w:t>
                            </w:r>
                            <w:proofErr w:type="gramStart"/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например</w:t>
                            </w:r>
                            <w:proofErr w:type="gramEnd"/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уточнили порядок заполнения строки 5 счета-фактуры при покупке работ или услуг в России у иностранных лиц, которые не состоят на учете в РФ. Налоговый агент должен будет указывать номер и дату платежно-расчетного документа об оплате;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ввели правила заполнения корректировочного счета-фактуры при изменении цены прослеживаемых товаров. Так, в графу 14 в строку А (до изменения) нужно будет переносить данные из графы 14 счета-фактуры. В строке Б (после изменения) следует отразить новую стоимость прослеживаемых товаров без НДС.</w:t>
                            </w:r>
                          </w:p>
                          <w:p w:rsidR="002D1868" w:rsidRPr="00FD69E9" w:rsidRDefault="002D1868" w:rsidP="00B6288E">
                            <w:pPr>
                              <w:pStyle w:val="af"/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9.1pt;margin-top:77.15pt;width:410.8pt;height:205.4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" filled="f" stroked="f">
                <v:textbox inset="0,0,,0">
                  <w:txbxContent>
                    <w:p w:rsidR="002D1868" w:rsidRPr="00BD269A" w:rsidRDefault="002D1868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B6288E" w:rsidRPr="005533CB" w:rsidRDefault="00B6288E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Поправки связаны с отражением сведений о прослеживаемых товарах. Добавили графу 14 в табличную часть счета-фактуры и в корректировочный счет-фактуру. В данной графе нужно будет указывать стоимость прослеживаемого товара без НДС. Изменения заработают с 1 октября 2024 г.</w:t>
                      </w:r>
                    </w:p>
                    <w:p w:rsidR="002D1868" w:rsidRDefault="002D1868" w:rsidP="002D1868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1868" w:rsidRPr="002D1868" w:rsidRDefault="002D1868" w:rsidP="002D186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D186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B6288E" w:rsidRPr="005533CB" w:rsidRDefault="00B6288E" w:rsidP="00B6288E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Порядок заполнения форм тоже скорректировали, </w:t>
                      </w:r>
                      <w:proofErr w:type="gramStart"/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например</w:t>
                      </w:r>
                      <w:proofErr w:type="gramEnd"/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: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уточнили порядок заполнения строки 5 счета-фактуры при покупке работ или услуг в России у иностранных лиц, которые не состоят на учете в РФ. Налоговый агент должен будет указывать номер и дату платежно-расчетного документа об оплате;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ввели правила заполнения корректировочного счета-фактуры при изменении цены прослеживаемых товаров. Так, в графу 14 в строку А (до изменения) нужно будет переносить данные из графы 14 счета-фактуры. В строке Б (после изменения) следует отразить новую стоимость прослеживаемых товаров без НДС.</w:t>
                      </w:r>
                    </w:p>
                    <w:p w:rsidR="002D1868" w:rsidRPr="00FD69E9" w:rsidRDefault="002D1868" w:rsidP="00B6288E">
                      <w:pPr>
                        <w:pStyle w:val="af"/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C80297" w:rsidP="005D55D8">
      <w:pPr>
        <w:ind w:left="-142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377190</wp:posOffset>
                </wp:positionH>
                <wp:positionV relativeFrom="page">
                  <wp:posOffset>1593215</wp:posOffset>
                </wp:positionV>
                <wp:extent cx="1515745" cy="1808480"/>
                <wp:effectExtent l="5715" t="12065" r="21590" b="27305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18084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6288E" w:rsidRPr="00C80297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C8029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Правительства РФ от 16.08.2024 N 1096</w:t>
                              </w:r>
                            </w:hyperlink>
                          </w:p>
                          <w:p w:rsidR="002D1868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C80297" w:rsidRPr="00C80297" w:rsidRDefault="00C80297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C80297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C8029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B6288E" w:rsidRPr="005533CB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C80297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Путеводитель. Порядок заполнения счета-фактуры</w:t>
                              </w:r>
                            </w:hyperlink>
                          </w:p>
                          <w:p w:rsidR="00B6288E" w:rsidRPr="005533CB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left:0;text-align:left;margin-left:29.7pt;margin-top:125.45pt;width:119.35pt;height:142.4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6288E" w:rsidRPr="00C80297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9" w:history="1">
                        <w:r w:rsidRPr="00C8029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Правительства РФ от 16.08.2024 N 1096</w:t>
                        </w:r>
                      </w:hyperlink>
                    </w:p>
                    <w:p w:rsidR="002D1868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C80297" w:rsidRPr="00C80297" w:rsidRDefault="00C80297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C80297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C8029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B6288E" w:rsidRPr="005533CB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C80297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Путеводитель. Порядок заполнения счета-фактуры</w:t>
                        </w:r>
                      </w:hyperlink>
                    </w:p>
                    <w:p w:rsidR="00B6288E" w:rsidRPr="005533CB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80297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347345</wp:posOffset>
                </wp:positionV>
                <wp:extent cx="6962140" cy="635"/>
                <wp:effectExtent l="10795" t="7620" r="8890" b="10795"/>
                <wp:wrapNone/>
                <wp:docPr id="2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70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11.35pt;margin-top:27.3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"/>
            </w:pict>
          </mc:Fallback>
        </mc:AlternateContent>
      </w:r>
    </w:p>
    <w:p w:rsidR="006202C3" w:rsidRPr="000701B9" w:rsidRDefault="00C80297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3842385</wp:posOffset>
                </wp:positionV>
                <wp:extent cx="1772920" cy="753745"/>
                <wp:effectExtent l="0" t="0" r="0" b="0"/>
                <wp:wrapNone/>
                <wp:docPr id="2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2D1868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B6288E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коммерческому</w:t>
                            </w:r>
                          </w:p>
                          <w:p w:rsidR="002D1868" w:rsidRDefault="002D1868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2D1868" w:rsidRPr="00C066C7" w:rsidRDefault="002D1868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.25pt;margin-top:302.55pt;width:139.6pt;height:59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" filled="f" stroked="f">
                <v:textbox inset=",0,,0">
                  <w:txbxContent>
                    <w:p w:rsidR="002D1868" w:rsidRDefault="002D1868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B6288E">
                        <w:rPr>
                          <w:b/>
                          <w:color w:val="FFFFFF"/>
                          <w:sz w:val="24"/>
                          <w:szCs w:val="24"/>
                        </w:rPr>
                        <w:t>коммерческому</w:t>
                      </w:r>
                    </w:p>
                    <w:p w:rsidR="002D1868" w:rsidRDefault="002D1868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2D1868" w:rsidRPr="00C066C7" w:rsidRDefault="002D1868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3907155</wp:posOffset>
                </wp:positionV>
                <wp:extent cx="4756150" cy="40894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B6288E" w:rsidRDefault="00B6288E" w:rsidP="00B628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533CB"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ПРОСЛЕЖИВАЕМЫЕ ТОВАРЫ: ФНС ОБНОВИЛА РЯД ФОРМ</w:t>
                            </w:r>
                          </w:p>
                          <w:p w:rsidR="002D1868" w:rsidRPr="00F31774" w:rsidRDefault="002D1868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A24A94" w:rsidRDefault="002D1868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1868" w:rsidRPr="00856556" w:rsidRDefault="002D1868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1868" w:rsidRPr="00252EF1" w:rsidRDefault="002D186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DD0A9F" w:rsidRDefault="002D1868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2D1868" w:rsidRPr="00A361A1" w:rsidRDefault="002D1868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147500" w:rsidRDefault="002D1868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33540" w:rsidRDefault="002D1868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5B3F27" w:rsidRDefault="002D1868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211D3" w:rsidRDefault="002D1868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1pt;margin-top:307.65pt;width:374.5pt;height:32.2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+isgIAALI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" filled="f" stroked="f">
                <v:textbox inset="0,0,0,0">
                  <w:txbxContent>
                    <w:p w:rsidR="002D1868" w:rsidRPr="00B6288E" w:rsidRDefault="00B6288E" w:rsidP="00B628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5533CB"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ПРОСЛЕЖИВАЕМЫЕ ТОВАРЫ: ФНС ОБНОВИЛА РЯД ФОРМ</w:t>
                      </w:r>
                    </w:p>
                    <w:p w:rsidR="002D1868" w:rsidRPr="00F31774" w:rsidRDefault="002D1868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A24A94" w:rsidRDefault="002D1868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1868" w:rsidRPr="00856556" w:rsidRDefault="002D1868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1868" w:rsidRPr="00252EF1" w:rsidRDefault="002D186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DD0A9F" w:rsidRDefault="002D1868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2D1868" w:rsidRPr="00A361A1" w:rsidRDefault="002D1868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147500" w:rsidRDefault="002D1868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33540" w:rsidRDefault="002D1868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5B3F27" w:rsidRDefault="002D1868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211D3" w:rsidRDefault="002D1868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C80297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ge">
                  <wp:posOffset>4432935</wp:posOffset>
                </wp:positionV>
                <wp:extent cx="5146675" cy="2712085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71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BD269A" w:rsidRDefault="002D1868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B6288E" w:rsidRDefault="00B6288E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Налоговики утвердили обновленные формы уведомлений о перемещении прослеживаемых товаров, ввозе таких товаров, об их остатках, а также отчета об операциях с ними. Уточнили и порядок заполнения этих форм, форматы их подачи. Документ находится на регистрации в Минюсте и его текст могут изменить.</w:t>
                            </w:r>
                          </w:p>
                          <w:p w:rsidR="00C80297" w:rsidRPr="005533CB" w:rsidRDefault="00C80297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404432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уведомлении о перемещении товаров появились строки «Признак уведомления» и «Код государства – члена ЕАЭС, через которое осуществляется транзит (перевозка) товара, подлежащего </w:t>
                            </w:r>
                            <w:proofErr w:type="spellStart"/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прослеживаемости</w:t>
                            </w:r>
                            <w:proofErr w:type="spellEnd"/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(ОКСМ)»;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уведомление о ввозе товаров дополнили строкой «Наименование товара в соответствии с первичным учетным документом»;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табличную часть уведомления об остатках товаров добавили столбцы: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номер документа, к которому применена корректировка;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дата документа, к которому применена корректировка;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наименование товара в соответствии с первичным учетным документом.</w:t>
                            </w:r>
                          </w:p>
                          <w:p w:rsidR="002D1868" w:rsidRDefault="002D1868" w:rsidP="00B6288E">
                            <w:pPr>
                              <w:pStyle w:val="af"/>
                              <w:tabs>
                                <w:tab w:val="left" w:pos="284"/>
                                <w:tab w:val="left" w:pos="567"/>
                              </w:tabs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2.65pt;margin-top:349.05pt;width:405.25pt;height:213.5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" filled="f" stroked="f">
                <v:textbox inset="0,0,,0">
                  <w:txbxContent>
                    <w:p w:rsidR="002D1868" w:rsidRPr="00BD269A" w:rsidRDefault="002D1868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B6288E" w:rsidRDefault="00B6288E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Налоговики утвердили обновленные формы уведомлений о перемещении прослеживаемых товаров, ввозе таких товаров, об их остатках, а также отчета об операциях с ними. Уточнили и порядок заполнения этих форм, форматы их подачи. Документ находится на регистрации в Минюсте и его текст могут изменить.</w:t>
                      </w:r>
                    </w:p>
                    <w:p w:rsidR="00C80297" w:rsidRPr="005533CB" w:rsidRDefault="00C80297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1868" w:rsidRDefault="002D1868" w:rsidP="00404432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уведомлении о перемещении товаров появились строки «Признак уведомления» и «Код государства – члена ЕАЭС, через которое осуществляется транзит (перевозка) товара, подлежащего </w:t>
                      </w:r>
                      <w:proofErr w:type="spellStart"/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прослеживаемости</w:t>
                      </w:r>
                      <w:proofErr w:type="spellEnd"/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(ОКСМ)»;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уведомление о ввозе товаров дополнили строкой «Наименование товара в соответствии с первичным учетным документом»;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табличную часть уведомления об остатках товаров добавили столбцы: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номер документа, к которому применена корректировка;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дата документа, к которому применена корректировка;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наименование товара в соответствии с первичным учетным документом.</w:t>
                      </w:r>
                    </w:p>
                    <w:p w:rsidR="002D1868" w:rsidRDefault="002D1868" w:rsidP="00B6288E">
                      <w:pPr>
                        <w:pStyle w:val="af"/>
                        <w:tabs>
                          <w:tab w:val="left" w:pos="284"/>
                          <w:tab w:val="left" w:pos="567"/>
                        </w:tabs>
                        <w:ind w:left="36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C80297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377190</wp:posOffset>
                </wp:positionH>
                <wp:positionV relativeFrom="page">
                  <wp:posOffset>4726305</wp:posOffset>
                </wp:positionV>
                <wp:extent cx="1602105" cy="869315"/>
                <wp:effectExtent l="5715" t="11430" r="20955" b="24130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869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C8029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1868" w:rsidRDefault="002D1868" w:rsidP="00C8029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6288E" w:rsidRPr="005533CB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ФНС России от 11.07.2024 N ЕД-7-15/551</w:t>
                              </w:r>
                            </w:hyperlink>
                          </w:p>
                          <w:p w:rsidR="002D1868" w:rsidRPr="00B56929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1868" w:rsidRPr="00595739" w:rsidRDefault="002D1868" w:rsidP="00BB1EB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9.7pt;margin-top:372.15pt;width:126.15pt;height:68.4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C8029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1868" w:rsidRDefault="002D1868" w:rsidP="00C8029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6288E" w:rsidRPr="005533CB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ФНС России от 11.07.2024 N ЕД-7-15/551</w:t>
                        </w:r>
                      </w:hyperlink>
                    </w:p>
                    <w:p w:rsidR="002D1868" w:rsidRPr="00B56929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1868" w:rsidRPr="00595739" w:rsidRDefault="002D1868" w:rsidP="00BB1EB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C80297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290830</wp:posOffset>
                </wp:positionV>
                <wp:extent cx="6962140" cy="635"/>
                <wp:effectExtent l="12700" t="8890" r="6985" b="952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2D1E" id="AutoShape 443" o:spid="_x0000_s1026" type="#_x0000_t32" style="position:absolute;margin-left:-2.2pt;margin-top:22.9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"/>
            </w:pict>
          </mc:Fallback>
        </mc:AlternateContent>
      </w:r>
    </w:p>
    <w:p w:rsidR="00E376E4" w:rsidRDefault="00C80297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7529195</wp:posOffset>
                </wp:positionV>
                <wp:extent cx="1772920" cy="808355"/>
                <wp:effectExtent l="0" t="0" r="0" b="0"/>
                <wp:wrapNone/>
                <wp:docPr id="1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2D1868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Default="002D1868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2D1868" w:rsidRDefault="002D186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Default="002D186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Pr="00C066C7" w:rsidRDefault="002D1868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.1pt;margin-top:592.85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" filled="f" stroked="f">
                <v:textbox inset=",0,,0">
                  <w:txbxContent>
                    <w:p w:rsidR="002D1868" w:rsidRDefault="002D1868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Default="002D1868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2D1868" w:rsidRDefault="002D186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Default="002D186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Pr="00C066C7" w:rsidRDefault="002D1868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2407285</wp:posOffset>
                </wp:positionH>
                <wp:positionV relativeFrom="page">
                  <wp:posOffset>7625080</wp:posOffset>
                </wp:positionV>
                <wp:extent cx="4842510" cy="32829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88E" w:rsidRPr="005533CB" w:rsidRDefault="00B6288E" w:rsidP="00B628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533CB"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МИНТРУД: ПЕНСИОНЕРАМ ПРИ СОКРАЩЕНИИ ПОЛОЖЕНЫ ТЕ ЖЕ ВЫПЛАТЫ, ЧТО И ДРУГИМ РАБОТНИКАМ</w:t>
                            </w:r>
                          </w:p>
                          <w:p w:rsidR="00B6288E" w:rsidRPr="005533CB" w:rsidRDefault="00B6288E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2D186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2D1868" w:rsidRPr="00FD69E9" w:rsidRDefault="002D1868" w:rsidP="00C27F7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DD0A9F" w:rsidRDefault="002D1868" w:rsidP="00EA16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2D1868" w:rsidRPr="00A361A1" w:rsidRDefault="002D186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147500" w:rsidRDefault="002D186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33540" w:rsidRDefault="002D186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5B3F27" w:rsidRDefault="002D186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211D3" w:rsidRDefault="002D1868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9.55pt;margin-top:600.4pt;width:381.3pt;height:25.8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fysw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" filled="f" stroked="f">
                <v:textbox inset="0,0,0,0">
                  <w:txbxContent>
                    <w:p w:rsidR="00B6288E" w:rsidRPr="005533CB" w:rsidRDefault="00B6288E" w:rsidP="00B628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5533CB"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МИНТРУД: ПЕНСИОНЕРАМ ПРИ СОКРАЩЕНИИ ПОЛОЖЕНЫ ТЕ ЖЕ ВЫПЛАТЫ, ЧТО И ДРУГИМ РАБОТНИКАМ</w:t>
                      </w:r>
                    </w:p>
                    <w:p w:rsidR="00B6288E" w:rsidRPr="005533CB" w:rsidRDefault="00B6288E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2D1868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  <w:lang w:eastAsia="ru-RU"/>
                        </w:rPr>
                      </w:pPr>
                    </w:p>
                    <w:p w:rsidR="002D1868" w:rsidRPr="00FD69E9" w:rsidRDefault="002D1868" w:rsidP="00C27F7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DD0A9F" w:rsidRDefault="002D1868" w:rsidP="00EA16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2D1868" w:rsidRPr="00A361A1" w:rsidRDefault="002D186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147500" w:rsidRDefault="002D186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33540" w:rsidRDefault="002D186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5B3F27" w:rsidRDefault="002D186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211D3" w:rsidRDefault="002D1868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EA6F15">
      <w:pPr>
        <w:jc w:val="both"/>
      </w:pPr>
    </w:p>
    <w:p w:rsidR="00CF4F22" w:rsidRDefault="00C80297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ge">
                  <wp:posOffset>8158480</wp:posOffset>
                </wp:positionV>
                <wp:extent cx="5146675" cy="199517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199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BD269A" w:rsidRDefault="002D1868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B6288E" w:rsidRDefault="00B6288E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ответило на вопрос о сохранении за работником из числа пенсионеров средней заработной платы после увольнения в связи с сокращением численности или штата работников организации.</w:t>
                            </w:r>
                          </w:p>
                          <w:p w:rsidR="00B55E21" w:rsidRPr="005533CB" w:rsidRDefault="00B55E21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432C7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32C7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B6288E" w:rsidRPr="005533CB" w:rsidRDefault="00B6288E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сможет избежать споров с работниками в подобной ситуации.</w:t>
                            </w:r>
                          </w:p>
                          <w:p w:rsidR="00B6288E" w:rsidRDefault="00B6288E" w:rsidP="002D186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</w:t>
                            </w:r>
                            <w:r w:rsidRPr="00BB4C5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материалу</w:t>
                            </w: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можно узнать: 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ТК РФ нет особенностей сохранения среднего заработка при сокращении пенсионеров, указало ведомство. Поэтому им начисляют выплаты по общим правилам.</w:t>
                            </w:r>
                          </w:p>
                          <w:p w:rsidR="002D1868" w:rsidRDefault="002D1868" w:rsidP="002473CA">
                            <w:pPr>
                              <w:pStyle w:val="af"/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2.65pt;margin-top:642.4pt;width:405.25pt;height:157.1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" filled="f" stroked="f">
                <v:textbox inset="0,0,,0">
                  <w:txbxContent>
                    <w:p w:rsidR="002D1868" w:rsidRPr="00BD269A" w:rsidRDefault="002D1868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B6288E" w:rsidRDefault="00B6288E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ответило на вопрос о сохранении за работником из числа пенсионеров средней заработной платы после увольнения в связи с сокращением численности или штата работников организации.</w:t>
                      </w:r>
                    </w:p>
                    <w:p w:rsidR="00B55E21" w:rsidRPr="005533CB" w:rsidRDefault="00B55E21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1868" w:rsidRDefault="002D1868" w:rsidP="00432C7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32C7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B6288E" w:rsidRPr="005533CB" w:rsidRDefault="00B6288E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сможет избежать споров с работниками в подобной ситуации.</w:t>
                      </w:r>
                    </w:p>
                    <w:p w:rsidR="00B6288E" w:rsidRDefault="00B6288E" w:rsidP="002D1868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</w:t>
                      </w:r>
                      <w:r w:rsidRPr="00BB4C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материалу</w:t>
                      </w: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можно узнать: </w:t>
                      </w:r>
                    </w:p>
                    <w:p w:rsidR="00B6288E" w:rsidRPr="005533CB" w:rsidRDefault="00B6288E" w:rsidP="00B6288E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ТК РФ нет особенностей сохранения среднего заработка при сокращении пенсионеров, указало ведомство. Поэтому им начисляют выплаты по общим правилам.</w:t>
                      </w:r>
                    </w:p>
                    <w:p w:rsidR="002D1868" w:rsidRDefault="002D1868" w:rsidP="002473CA">
                      <w:pPr>
                        <w:pStyle w:val="af"/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C80297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ge">
                  <wp:posOffset>8526780</wp:posOffset>
                </wp:positionV>
                <wp:extent cx="1602105" cy="1792605"/>
                <wp:effectExtent l="12065" t="11430" r="24130" b="2476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7926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2D186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1868" w:rsidRDefault="002D1868" w:rsidP="00C8029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6288E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</w:t>
                              </w:r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м</w:t>
                              </w:r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о Минтруда России от 18.07.2024 N </w:t>
                              </w:r>
                              <w:bookmarkStart w:id="0" w:name="_Hlk175061317"/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14-6/ООГ-4370</w:t>
                              </w:r>
                              <w:bookmarkEnd w:id="0"/>
                            </w:hyperlink>
                          </w:p>
                          <w:p w:rsidR="00B6288E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1868" w:rsidRPr="006A0DC7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6A0DC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B6288E" w:rsidRPr="005533CB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288E" w:rsidRPr="005533CB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Путеводитель. Что н</w:t>
                              </w:r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у</w:t>
                              </w:r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жно знать работодателю об увольнении по сокращению численности (штата)</w:t>
                              </w:r>
                            </w:hyperlink>
                          </w:p>
                          <w:p w:rsidR="002D1868" w:rsidRDefault="002D1868" w:rsidP="002473C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margin-left:31.7pt;margin-top:671.4pt;width:126.15pt;height:141.1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2D186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1868" w:rsidRDefault="002D1868" w:rsidP="00C8029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6288E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5" w:history="1"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</w:t>
                        </w:r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м</w:t>
                        </w:r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о Минтруда России от 18.07.2024 N </w:t>
                        </w:r>
                        <w:bookmarkStart w:id="1" w:name="_Hlk175061317"/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14-6/ООГ-4370</w:t>
                        </w:r>
                        <w:bookmarkEnd w:id="1"/>
                      </w:hyperlink>
                    </w:p>
                    <w:p w:rsidR="00B6288E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1868" w:rsidRPr="006A0DC7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6A0DC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B6288E" w:rsidRPr="005533CB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B6288E" w:rsidRPr="005533CB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Путеводитель. Что н</w:t>
                        </w:r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у</w:t>
                        </w:r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жно знать работодателю об увольнении по сокращению численности (штата)</w:t>
                        </w:r>
                      </w:hyperlink>
                    </w:p>
                    <w:p w:rsidR="002D1868" w:rsidRDefault="002D1868" w:rsidP="002473C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80297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2190115</wp:posOffset>
                </wp:positionH>
                <wp:positionV relativeFrom="page">
                  <wp:posOffset>581660</wp:posOffset>
                </wp:positionV>
                <wp:extent cx="5243195" cy="26479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88E" w:rsidRPr="005533CB" w:rsidRDefault="00B6288E" w:rsidP="00B628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533CB"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НАКАЗАНИЕ ЗА УКЛОНЕНИЕ ОТ РЯДА ПРОВЕРОК ФАС С 19 АВГУСТА СТАЛО СТРОЖЕ</w:t>
                            </w:r>
                          </w:p>
                          <w:p w:rsidR="002D1868" w:rsidRPr="000E5FED" w:rsidRDefault="002D1868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856556" w:rsidRDefault="002D1868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433B78" w:rsidRDefault="002D1868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33540" w:rsidRDefault="002D1868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511483" w:rsidRDefault="002D1868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317DB3" w:rsidRDefault="002D186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2.45pt;margin-top:45.8pt;width:412.85pt;height:20.8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1L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" filled="f" stroked="f">
                <v:textbox inset="0,0,0,0">
                  <w:txbxContent>
                    <w:p w:rsidR="00B6288E" w:rsidRPr="005533CB" w:rsidRDefault="00B6288E" w:rsidP="00B628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5533CB"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НАКАЗАНИЕ ЗА УКЛОНЕНИЕ ОТ РЯДА ПРОВЕРОК ФАС С 19 АВГУСТА СТАЛО СТРОЖЕ</w:t>
                      </w:r>
                    </w:p>
                    <w:p w:rsidR="002D1868" w:rsidRPr="000E5FED" w:rsidRDefault="002D1868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856556" w:rsidRDefault="002D1868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433B78" w:rsidRDefault="002D1868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33540" w:rsidRDefault="002D1868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511483" w:rsidRDefault="002D1868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317DB3" w:rsidRDefault="002D186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581660</wp:posOffset>
                </wp:positionV>
                <wp:extent cx="1736725" cy="614045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B6288E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Юристу</w:t>
                            </w:r>
                          </w:p>
                          <w:p w:rsidR="002D1868" w:rsidRDefault="002D1868" w:rsidP="00EC73FF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Default="002D1868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2D1868" w:rsidRPr="00C066C7" w:rsidRDefault="002D186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.2pt;margin-top:45.8pt;width:136.75pt;height:48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2m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" filled="f" stroked="f">
                <v:textbox inset=",0,,0">
                  <w:txbxContent>
                    <w:p w:rsidR="002D1868" w:rsidRDefault="00B6288E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Юристу</w:t>
                      </w:r>
                    </w:p>
                    <w:p w:rsidR="002D1868" w:rsidRDefault="002D1868" w:rsidP="00EC73FF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Default="002D1868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2D1868" w:rsidRPr="00C066C7" w:rsidRDefault="002D186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73F0" w:rsidRDefault="00C80297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941705</wp:posOffset>
                </wp:positionV>
                <wp:extent cx="5217160" cy="255397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55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BD269A" w:rsidRDefault="002D186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B6288E" w:rsidRDefault="00B6288E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Ответственность ужесточили для тех, кто уклоняется от проверок соблюдения запрета заключать </w:t>
                            </w:r>
                            <w:proofErr w:type="spellStart"/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антиконкурентные</w:t>
                            </w:r>
                            <w:proofErr w:type="spellEnd"/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соглашения или мешает проведению таких контрольных мероприятий. Если из-за этого их невозможно организовать либо завершить, должностные лица заплатят от 30 тыс. до 50 тыс. руб.</w:t>
                            </w:r>
                          </w:p>
                          <w:p w:rsidR="00B6288E" w:rsidRPr="005533CB" w:rsidRDefault="00B6288E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31B9A" w:rsidRDefault="002D1868" w:rsidP="00437816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31B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штраф для компаний в данном случае зависит от совокупной выручки от реализации всех товаров, работ и услуг за календарный год перед тем, в котором выявили нарушение. Причем заменить штраф предупреждением нельзя. Размеры такие: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выручке не более 120 млн руб. – 100 тыс. руб.;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от 120 млн до 800 млн руб. – 500 тыс. руб.;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от 800 млн до 2 млрд руб. – 1 млн руб.;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более 2 млрд руб. – 2 млн руб.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сейчас должностным лицам грозит штраф от 5 тыс. до 10 тыс. руб., а компаниям – от 20 тыс. до 50 тыс. руб.</w:t>
                            </w:r>
                          </w:p>
                          <w:p w:rsidR="002D1868" w:rsidRPr="00010CBA" w:rsidRDefault="002D1868" w:rsidP="00B6288E">
                            <w:pPr>
                              <w:pStyle w:val="af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7.8pt;margin-top:74.15pt;width:410.8pt;height:201.1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" filled="f" stroked="f">
                <v:textbox inset="0,0,,0">
                  <w:txbxContent>
                    <w:p w:rsidR="002D1868" w:rsidRPr="00BD269A" w:rsidRDefault="002D186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B6288E" w:rsidRDefault="00B6288E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Ответственность ужесточили для тех, кто уклоняется от проверок соблюдения запрета заключать </w:t>
                      </w:r>
                      <w:proofErr w:type="spellStart"/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антиконкурентные</w:t>
                      </w:r>
                      <w:proofErr w:type="spellEnd"/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соглашения или мешает проведению таких контрольных мероприятий. Если из-за этого их невозможно организовать либо завершить, должностные лица заплатят от 30 тыс. до 50 тыс. руб.</w:t>
                      </w:r>
                    </w:p>
                    <w:p w:rsidR="00B6288E" w:rsidRPr="005533CB" w:rsidRDefault="00B6288E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1868" w:rsidRPr="00231B9A" w:rsidRDefault="002D1868" w:rsidP="00437816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31B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штраф для компаний в данном случае зависит от совокупной выручки от реализации всех товаров, работ и услуг за календарный год перед тем, в котором выявили нарушение. Причем заменить штраф предупреждением нельзя. Размеры такие: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выручке не более 120 млн руб. – 100 тыс. руб.;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от 120 млн до 800 млн руб. – 500 тыс. руб.;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от 800 млн до 2 млрд руб. – 1 млн руб.;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более 2 млрд руб. – 2 млн руб.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сейчас должностным лицам грозит штраф от 5 тыс. до 10 тыс. руб., а компаниям – от 20 тыс. до 50 тыс. руб.</w:t>
                      </w:r>
                    </w:p>
                    <w:p w:rsidR="002D1868" w:rsidRPr="00010CBA" w:rsidRDefault="002D1868" w:rsidP="00B6288E">
                      <w:pPr>
                        <w:pStyle w:val="af"/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C27396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tab/>
      </w:r>
    </w:p>
    <w:p w:rsidR="00324743" w:rsidRPr="00324743" w:rsidRDefault="00C8029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380010</wp:posOffset>
                </wp:positionH>
                <wp:positionV relativeFrom="page">
                  <wp:posOffset>1448790</wp:posOffset>
                </wp:positionV>
                <wp:extent cx="1537335" cy="1140031"/>
                <wp:effectExtent l="0" t="0" r="62865" b="60325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14003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9E6F2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1868" w:rsidRDefault="002D1868" w:rsidP="002D18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1868" w:rsidRDefault="00B55E21" w:rsidP="002D18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="002D1868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08.08.2024 N 287-ФЗ</w:t>
                              </w:r>
                            </w:hyperlink>
                          </w:p>
                          <w:p w:rsidR="002D1868" w:rsidRPr="000E5FED" w:rsidRDefault="002D1868" w:rsidP="002473C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4366EC" w:rsidRDefault="002D1868" w:rsidP="002473C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9.9pt;margin-top:114.1pt;width:121.05pt;height:89.7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9E6F2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1868" w:rsidRDefault="002D1868" w:rsidP="002D18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1868" w:rsidRDefault="00B55E21" w:rsidP="002D1868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="002D1868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08.08.2024 N 287-ФЗ</w:t>
                        </w:r>
                      </w:hyperlink>
                    </w:p>
                    <w:p w:rsidR="002D1868" w:rsidRPr="000E5FED" w:rsidRDefault="002D1868" w:rsidP="002473CA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4366EC" w:rsidRDefault="002D1868" w:rsidP="002473C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C8029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4361815</wp:posOffset>
                </wp:positionV>
                <wp:extent cx="5243195" cy="30035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88E" w:rsidRPr="005533CB" w:rsidRDefault="00B6288E" w:rsidP="00B628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533CB"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РОСТРУД: РАСЧЕТНЫЕ ЛИСТКИ МОЖНО ВЫДАВАТЬ РАЗ В МЕСЯЦ ПРИ ВЫПЛАТЕ ЗАРПЛАТЫ</w:t>
                            </w:r>
                          </w:p>
                          <w:p w:rsidR="002D1868" w:rsidRPr="00411818" w:rsidRDefault="002D1868" w:rsidP="002D1868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856556" w:rsidRDefault="002D1868" w:rsidP="002D186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433B78" w:rsidRDefault="002D1868" w:rsidP="002D186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33540" w:rsidRDefault="002D1868" w:rsidP="002D186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511483" w:rsidRDefault="002D1868" w:rsidP="002D186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317DB3" w:rsidRDefault="002D1868" w:rsidP="002D186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1.25pt;margin-top:343.45pt;width:412.85pt;height:23.6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O2tQIAALI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" filled="f" stroked="f">
                <v:textbox inset="0,0,0,0">
                  <w:txbxContent>
                    <w:p w:rsidR="00B6288E" w:rsidRPr="005533CB" w:rsidRDefault="00B6288E" w:rsidP="00B628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5533CB"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РОСТРУД: РАСЧЕТНЫЕ ЛИСТКИ МОЖНО ВЫДАВАТЬ РАЗ В МЕСЯЦ ПРИ ВЫПЛАТЕ ЗАРПЛАТЫ</w:t>
                      </w:r>
                    </w:p>
                    <w:p w:rsidR="002D1868" w:rsidRPr="00411818" w:rsidRDefault="002D1868" w:rsidP="002D1868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856556" w:rsidRDefault="002D1868" w:rsidP="002D186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433B78" w:rsidRDefault="002D1868" w:rsidP="002D186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33540" w:rsidRDefault="002D1868" w:rsidP="002D1868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511483" w:rsidRDefault="002D1868" w:rsidP="002D186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317DB3" w:rsidRDefault="002D1868" w:rsidP="002D186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74295</wp:posOffset>
                </wp:positionV>
                <wp:extent cx="6962140" cy="635"/>
                <wp:effectExtent l="8890" t="5080" r="10795" b="13335"/>
                <wp:wrapNone/>
                <wp:docPr id="6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2CD58" id="AutoShape 453" o:spid="_x0000_s1026" type="#_x0000_t32" style="position:absolute;margin-left:-6.25pt;margin-top:5.85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e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zS+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"/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page">
                  <wp:posOffset>186690</wp:posOffset>
                </wp:positionH>
                <wp:positionV relativeFrom="page">
                  <wp:posOffset>4361815</wp:posOffset>
                </wp:positionV>
                <wp:extent cx="1736725" cy="614045"/>
                <wp:effectExtent l="0" t="0" r="0" b="0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88E" w:rsidRDefault="00B6288E" w:rsidP="00B6288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коммерческому,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бюжетному</w:t>
                            </w:r>
                            <w:proofErr w:type="spellEnd"/>
                          </w:p>
                          <w:p w:rsidR="002D1868" w:rsidRDefault="002D1868" w:rsidP="002D186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2D1868" w:rsidRPr="00C066C7" w:rsidRDefault="002D1868" w:rsidP="002D186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.7pt;margin-top:343.45pt;width:136.75pt;height:48.35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" filled="f" stroked="f">
                <v:textbox inset=",0,,0">
                  <w:txbxContent>
                    <w:p w:rsidR="00B6288E" w:rsidRDefault="00B6288E" w:rsidP="00B6288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коммерческому,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бюжетному</w:t>
                      </w:r>
                      <w:proofErr w:type="spellEnd"/>
                    </w:p>
                    <w:p w:rsidR="002D1868" w:rsidRDefault="002D1868" w:rsidP="002D186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2D1868" w:rsidRPr="00C066C7" w:rsidRDefault="002D1868" w:rsidP="002D186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Default="00C80297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4761865</wp:posOffset>
                </wp:positionV>
                <wp:extent cx="5217160" cy="178054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818" w:rsidRDefault="00411818" w:rsidP="0041181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B6288E" w:rsidRDefault="00B6288E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спросили: сколько раз в месяц нужно выдавать расчетный листок работникам и нужно ли выдавать отдельно расчетный листок на отпускные?</w:t>
                            </w:r>
                          </w:p>
                          <w:p w:rsidR="00C80297" w:rsidRPr="005533CB" w:rsidRDefault="00C80297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11818" w:rsidRPr="00EC73FF" w:rsidRDefault="00411818" w:rsidP="0041181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C73F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C80297" w:rsidRPr="00C80297" w:rsidRDefault="00C80297" w:rsidP="00C80297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8029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расчетном листке есть детальная информация обо всех видах зарплатных выплат работника за каждый отработанный месяц. Поэтому выдавать его достаточно раз в месяц при выплате зарплаты по итогам месяца.</w:t>
                            </w:r>
                          </w:p>
                          <w:p w:rsidR="00411818" w:rsidRPr="00240083" w:rsidRDefault="00411818" w:rsidP="00C80297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67.8pt;margin-top:374.95pt;width:410.8pt;height:140.2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" filled="f" stroked="f">
                <v:textbox inset="0,0,,0">
                  <w:txbxContent>
                    <w:p w:rsidR="00411818" w:rsidRDefault="00411818" w:rsidP="0041181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B6288E" w:rsidRDefault="00B6288E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спросили: сколько раз в месяц нужно выдавать расчетный листок работникам и нужно ли выдавать отдельно расчетный листок на отпускные?</w:t>
                      </w:r>
                    </w:p>
                    <w:p w:rsidR="00C80297" w:rsidRPr="005533CB" w:rsidRDefault="00C80297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411818" w:rsidRPr="00EC73FF" w:rsidRDefault="00411818" w:rsidP="0041181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C73F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C80297" w:rsidRPr="00C80297" w:rsidRDefault="00C80297" w:rsidP="00C80297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80297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расчетном листке есть детальная информация обо всех видах зарплатных выплат работника за каждый отработанный месяц. Поэтому выдавать его достаточно раз в месяц при выплате зарплаты по итогам месяца.</w:t>
                      </w:r>
                    </w:p>
                    <w:p w:rsidR="00411818" w:rsidRPr="00240083" w:rsidRDefault="00411818" w:rsidP="00C80297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C80297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5212715</wp:posOffset>
                </wp:positionV>
                <wp:extent cx="1623695" cy="1329690"/>
                <wp:effectExtent l="12065" t="12065" r="21590" b="29845"/>
                <wp:wrapNone/>
                <wp:docPr id="3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329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11818" w:rsidRDefault="0041181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80297" w:rsidRPr="005533CB" w:rsidRDefault="00C80297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Письмо </w:t>
                              </w:r>
                              <w:proofErr w:type="spellStart"/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Роструда</w:t>
                              </w:r>
                              <w:proofErr w:type="spellEnd"/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от 03.07.2024 N ПГ/12276-6-1</w:t>
                              </w:r>
                            </w:hyperlink>
                          </w:p>
                          <w:p w:rsidR="00C80297" w:rsidRDefault="0041181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C80297" w:rsidRDefault="00C80297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80297" w:rsidRPr="005533CB" w:rsidRDefault="00C80297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8029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0" w:history="1"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Форма: Расч</w:t>
                              </w:r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тный листок работника организации (образец заполнения)</w:t>
                              </w:r>
                            </w:hyperlink>
                          </w:p>
                          <w:p w:rsidR="00411818" w:rsidRDefault="0041181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11818" w:rsidRDefault="00411818" w:rsidP="0041181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11818" w:rsidRDefault="00411818" w:rsidP="0041181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045" style="position:absolute;margin-left:18.2pt;margin-top:410.45pt;width:127.85pt;height:104.7pt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411818" w:rsidRDefault="0041181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80297" w:rsidRPr="005533CB" w:rsidRDefault="00C80297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1" w:history="1"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Письмо </w:t>
                        </w:r>
                        <w:proofErr w:type="spellStart"/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Роструда</w:t>
                        </w:r>
                        <w:proofErr w:type="spellEnd"/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от 03.07.2024 N ПГ/12276-6-1</w:t>
                        </w:r>
                      </w:hyperlink>
                    </w:p>
                    <w:p w:rsidR="00C80297" w:rsidRDefault="0041181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C80297" w:rsidRDefault="00C80297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C80297" w:rsidRPr="005533CB" w:rsidRDefault="00C80297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8029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hyperlink r:id="rId22" w:history="1"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Форма: Расч</w:t>
                        </w:r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е</w:t>
                        </w:r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тный листок работника организации (образец заполнения)</w:t>
                        </w:r>
                      </w:hyperlink>
                    </w:p>
                    <w:p w:rsidR="00411818" w:rsidRDefault="00411818" w:rsidP="00C80297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11818" w:rsidRDefault="00411818" w:rsidP="00411818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11818" w:rsidRDefault="00411818" w:rsidP="0041181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C80297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7028815</wp:posOffset>
                </wp:positionV>
                <wp:extent cx="1823085" cy="1204595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A56B9E" w:rsidRDefault="002D1868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411818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D1868" w:rsidRPr="00A56B9E" w:rsidRDefault="002D1868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1868" w:rsidRPr="00A56B9E" w:rsidRDefault="002D1868" w:rsidP="0045511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1868" w:rsidRPr="00C066C7" w:rsidRDefault="002D1868" w:rsidP="0045511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1.4pt;margin-top:553.45pt;width:143.55pt;height:94.8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" filled="f" stroked="f">
                <v:textbox inset=",0,,0">
                  <w:txbxContent>
                    <w:p w:rsidR="002D1868" w:rsidRPr="00A56B9E" w:rsidRDefault="002D1868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411818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D1868" w:rsidRPr="00A56B9E" w:rsidRDefault="002D1868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1868" w:rsidRPr="00A56B9E" w:rsidRDefault="002D1868" w:rsidP="0045511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1868" w:rsidRPr="00C066C7" w:rsidRDefault="002D1868" w:rsidP="0045511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106680</wp:posOffset>
                </wp:positionV>
                <wp:extent cx="6962140" cy="635"/>
                <wp:effectExtent l="5080" t="12065" r="5080" b="6350"/>
                <wp:wrapNone/>
                <wp:docPr id="2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9E60F" id="AutoShape 463" o:spid="_x0000_s1026" type="#_x0000_t32" style="position:absolute;margin-left:-5.05pt;margin-top:8.4pt;width:548.2pt;height: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"/>
            </w:pict>
          </mc:Fallback>
        </mc:AlternateContent>
      </w:r>
    </w:p>
    <w:p w:rsidR="002D547F" w:rsidRPr="002D547F" w:rsidRDefault="00C80297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page">
                  <wp:posOffset>2498725</wp:posOffset>
                </wp:positionH>
                <wp:positionV relativeFrom="page">
                  <wp:posOffset>7028815</wp:posOffset>
                </wp:positionV>
                <wp:extent cx="4640580" cy="334645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88E" w:rsidRPr="005533CB" w:rsidRDefault="00B6288E" w:rsidP="00B6288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533CB">
                              <w:rPr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ИЗМЕНЕНИЕ ЦЕНЫ СТРОИТЕЛЬНОГО КОНТРАКТА В 2024 Г. ИЗ-ЗА УДОРОЖАНИЯ МАТЕРИАЛОВ: РАЗЪЯСНЕНИЯ МИНСТРОЯ</w:t>
                            </w:r>
                          </w:p>
                          <w:p w:rsidR="00B6288E" w:rsidRPr="005533CB" w:rsidRDefault="00B6288E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411818" w:rsidRDefault="002D1868" w:rsidP="0045511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EE6AE5" w:rsidRDefault="002D1868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96.75pt;margin-top:553.45pt;width:365.4pt;height:26.3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" filled="f" stroked="f">
                <v:textbox inset="0,0,0,0">
                  <w:txbxContent>
                    <w:p w:rsidR="00B6288E" w:rsidRPr="005533CB" w:rsidRDefault="00B6288E" w:rsidP="00B6288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5533CB">
                        <w:rPr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ИЗМЕНЕНИЕ ЦЕНЫ СТРОИТЕЛЬНОГО КОНТРАКТА В 2024 Г. ИЗ-ЗА УДОРОЖАНИЯ МАТЕРИАЛОВ: РАЗЪЯСНЕНИЯ МИНСТРОЯ</w:t>
                      </w:r>
                    </w:p>
                    <w:p w:rsidR="00B6288E" w:rsidRPr="005533CB" w:rsidRDefault="00B6288E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411818" w:rsidRDefault="002D1868" w:rsidP="0045511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EE6AE5" w:rsidRDefault="002D1868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C80297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7479030</wp:posOffset>
                </wp:positionV>
                <wp:extent cx="5158105" cy="2460625"/>
                <wp:effectExtent l="0" t="0" r="0" b="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2D1868" w:rsidP="0041181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B55E21" w:rsidRPr="005533CB" w:rsidRDefault="00B55E21" w:rsidP="00B55E2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Рассмотрен вопрос об изменении существенных условий контракта в связи с увеличением цен на строительные ресурсы.</w:t>
                            </w:r>
                          </w:p>
                          <w:p w:rsidR="00411818" w:rsidRDefault="00411818" w:rsidP="00B6288E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bookmarkStart w:id="2" w:name="_GoBack"/>
                            <w:bookmarkEnd w:id="2"/>
                          </w:p>
                          <w:p w:rsidR="00B6288E" w:rsidRPr="00EC73FF" w:rsidRDefault="00B6288E" w:rsidP="00B6288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C73F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 мнению ведомства, у Постановления N 1315, которое разрешает менять существенные условия строительных контрактов из-за удорожания материалов, нет срока действия. Пересчет цены допускается и в 2024 г.;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сторонам контрактов ценой выше 30 млн руб. следует учитывать, что коэффициент корректировки цены (</w:t>
                            </w:r>
                            <w:proofErr w:type="spellStart"/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Ккор</w:t>
                            </w:r>
                            <w:proofErr w:type="spellEnd"/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):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применяется к работам, выполненным и оплаченным от даты выполнения расчета до даты заключения соглашения об изменении цены;</w:t>
                            </w:r>
                          </w:p>
                          <w:p w:rsidR="00B6288E" w:rsidRPr="005533CB" w:rsidRDefault="00B6288E" w:rsidP="00B6288E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33C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 применяется к работам, выполненным и оплаченным в 2023 и 2024 гг.</w:t>
                            </w:r>
                          </w:p>
                          <w:p w:rsidR="00411818" w:rsidRDefault="00411818" w:rsidP="0041181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1.25pt;margin-top:588.9pt;width:406.15pt;height:193.75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" filled="f" stroked="f">
                <v:textbox inset="0,0,,0">
                  <w:txbxContent>
                    <w:p w:rsidR="002D1868" w:rsidRDefault="002D1868" w:rsidP="0041181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B55E21" w:rsidRPr="005533CB" w:rsidRDefault="00B55E21" w:rsidP="00B55E2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Рассмотрен вопрос об изменении существенных условий контракта в связи с увеличением цен на строительные ресурсы.</w:t>
                      </w:r>
                    </w:p>
                    <w:p w:rsidR="00411818" w:rsidRDefault="00411818" w:rsidP="00B6288E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bookmarkStart w:id="3" w:name="_GoBack"/>
                      <w:bookmarkEnd w:id="3"/>
                    </w:p>
                    <w:p w:rsidR="00B6288E" w:rsidRPr="00EC73FF" w:rsidRDefault="00B6288E" w:rsidP="00B6288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C73F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 мнению ведомства, у Постановления N 1315, которое разрешает менять существенные условия строительных контрактов из-за удорожания материалов, нет срока действия. Пересчет цены допускается и в 2024 г.;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сторонам контрактов ценой выше 30 млн руб. следует учитывать, что коэффициент корректировки цены (</w:t>
                      </w:r>
                      <w:proofErr w:type="spellStart"/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Ккор</w:t>
                      </w:r>
                      <w:proofErr w:type="spellEnd"/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):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применяется к работам, выполненным и оплаченным от даты выполнения расчета до даты заключения соглашения об изменении цены;</w:t>
                      </w:r>
                    </w:p>
                    <w:p w:rsidR="00B6288E" w:rsidRPr="005533CB" w:rsidRDefault="00B6288E" w:rsidP="00B6288E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33CB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 применяется к работам, выполненным и оплаченным в 2023 и 2024 гг.</w:t>
                      </w:r>
                    </w:p>
                    <w:p w:rsidR="00411818" w:rsidRDefault="00411818" w:rsidP="00411818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C80297" w:rsidP="00A603C5">
      <w:pPr>
        <w:pStyle w:val="1"/>
        <w:tabs>
          <w:tab w:val="left" w:pos="284"/>
        </w:tabs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8469630</wp:posOffset>
                </wp:positionV>
                <wp:extent cx="1623695" cy="957580"/>
                <wp:effectExtent l="12065" t="11430" r="21590" b="21590"/>
                <wp:wrapNone/>
                <wp:docPr id="1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957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2473C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1868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6288E" w:rsidRPr="005533CB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3" w:history="1">
                              <w:r w:rsidRPr="005533CB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Минстроя России от 29.07.2024 N 42831-АВ/09</w:t>
                              </w:r>
                            </w:hyperlink>
                          </w:p>
                          <w:p w:rsidR="002D1868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49" style="position:absolute;left:0;text-align:left;margin-left:18.2pt;margin-top:666.9pt;width:127.85pt;height:75.4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2473C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1868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6288E" w:rsidRPr="005533CB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4" w:history="1">
                        <w:r w:rsidRPr="005533CB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Минстроя России от 29.07.2024 N 42831-АВ/09</w:t>
                        </w:r>
                      </w:hyperlink>
                    </w:p>
                    <w:p w:rsidR="002D1868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D5798E" w:rsidRPr="00783CDD" w:rsidSect="00910D17">
      <w:headerReference w:type="default" r:id="rId2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68" w:rsidRDefault="002D1868" w:rsidP="00735E66">
      <w:pPr>
        <w:spacing w:after="0" w:line="240" w:lineRule="auto"/>
      </w:pPr>
      <w:r>
        <w:separator/>
      </w:r>
    </w:p>
  </w:endnote>
  <w:endnote w:type="continuationSeparator" w:id="0">
    <w:p w:rsidR="002D1868" w:rsidRDefault="002D1868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68" w:rsidRDefault="002D1868" w:rsidP="00735E66">
      <w:pPr>
        <w:spacing w:after="0" w:line="240" w:lineRule="auto"/>
      </w:pPr>
      <w:r>
        <w:separator/>
      </w:r>
    </w:p>
  </w:footnote>
  <w:footnote w:type="continuationSeparator" w:id="0">
    <w:p w:rsidR="002D1868" w:rsidRDefault="002D1868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2D1868" w:rsidRPr="009A35D1" w:rsidTr="005A141B">
      <w:tc>
        <w:tcPr>
          <w:tcW w:w="5000" w:type="pct"/>
          <w:vAlign w:val="bottom"/>
        </w:tcPr>
        <w:p w:rsidR="002D1868" w:rsidRPr="009A35D1" w:rsidRDefault="002D1868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2D1868" w:rsidRPr="00735E66" w:rsidRDefault="002D1868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26"/>
  </w:num>
  <w:num w:numId="5">
    <w:abstractNumId w:val="4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20"/>
  </w:num>
  <w:num w:numId="13">
    <w:abstractNumId w:val="2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15"/>
  </w:num>
  <w:num w:numId="20">
    <w:abstractNumId w:val="18"/>
  </w:num>
  <w:num w:numId="21">
    <w:abstractNumId w:val="6"/>
  </w:num>
  <w:num w:numId="22">
    <w:abstractNumId w:val="23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4"/>
  </w:num>
  <w:num w:numId="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5E21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  <o:rules v:ext="edit">
        <o:r id="V:Rule5" type="connector" idref="#_x0000_s1487"/>
        <o:r id="V:Rule6" type="connector" idref="#_x0000_s1477"/>
        <o:r id="V:Rule7" type="connector" idref="#_x0000_s1467"/>
        <o:r id="V:Rule8" type="connector" idref="#_x0000_s1442"/>
      </o:rules>
    </o:shapelayout>
  </w:shapeDefaults>
  <w:decimalSymbol w:val=","/>
  <w:listSeparator w:val=";"/>
  <w14:docId w14:val="5BE2AC77"/>
  <w15:docId w15:val="{8807E68E-B1AC-4AB6-BA4B-80AB6F9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PN&amp;n=64" TargetMode="External"/><Relationship Id="rId13" Type="http://schemas.openxmlformats.org/officeDocument/2006/relationships/hyperlink" Target="https://login.consultant.ru/link/?req=doc&amp;base=QUEST&amp;n=224973" TargetMode="External"/><Relationship Id="rId18" Type="http://schemas.openxmlformats.org/officeDocument/2006/relationships/hyperlink" Target="https://login.consultant.ru/link/?req=doc&amp;base=LAW&amp;n=48257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QUEST&amp;n=224921" TargetMode="External"/><Relationship Id="rId7" Type="http://schemas.openxmlformats.org/officeDocument/2006/relationships/hyperlink" Target="https://login.consultant.ru/link/?req=doc&amp;base=LAW&amp;n=483454" TargetMode="External"/><Relationship Id="rId12" Type="http://schemas.openxmlformats.org/officeDocument/2006/relationships/hyperlink" Target="https://login.consultant.ru/link/?req=doc&amp;base=LAW&amp;n=483749&amp;dst=100002%2C1&amp;date=22.08.2024" TargetMode="External"/><Relationship Id="rId17" Type="http://schemas.openxmlformats.org/officeDocument/2006/relationships/hyperlink" Target="https://login.consultant.ru/link/?req=doc&amp;base=LAW&amp;n=48257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KV&amp;n=9" TargetMode="External"/><Relationship Id="rId20" Type="http://schemas.openxmlformats.org/officeDocument/2006/relationships/hyperlink" Target="https://login.consultant.ru/link/?req=doc&amp;base=PAP&amp;n=785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749&amp;dst=100002%2C1&amp;date=22.08.2024" TargetMode="External"/><Relationship Id="rId24" Type="http://schemas.openxmlformats.org/officeDocument/2006/relationships/hyperlink" Target="https://login.consultant.ru/link/?req=doc&amp;base=LAW&amp;n=4833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QUEST&amp;n=224973" TargetMode="External"/><Relationship Id="rId23" Type="http://schemas.openxmlformats.org/officeDocument/2006/relationships/hyperlink" Target="https://login.consultant.ru/link/?req=doc&amp;base=LAW&amp;n=483300" TargetMode="External"/><Relationship Id="rId10" Type="http://schemas.openxmlformats.org/officeDocument/2006/relationships/hyperlink" Target="https://login.consultant.ru/link/?req=doc&amp;base=PPN&amp;n=64" TargetMode="External"/><Relationship Id="rId19" Type="http://schemas.openxmlformats.org/officeDocument/2006/relationships/hyperlink" Target="https://login.consultant.ru/link/?req=doc&amp;base=QUEST&amp;n=224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454" TargetMode="External"/><Relationship Id="rId14" Type="http://schemas.openxmlformats.org/officeDocument/2006/relationships/hyperlink" Target="https://login.consultant.ru/link/?req=doc&amp;base=PKV&amp;n=9" TargetMode="External"/><Relationship Id="rId22" Type="http://schemas.openxmlformats.org/officeDocument/2006/relationships/hyperlink" Target="https://login.consultant.ru/link/?req=doc&amp;base=PAP&amp;n=785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3</cp:revision>
  <cp:lastPrinted>2017-06-13T01:53:00Z</cp:lastPrinted>
  <dcterms:created xsi:type="dcterms:W3CDTF">2024-08-23T04:55:00Z</dcterms:created>
  <dcterms:modified xsi:type="dcterms:W3CDTF">2024-08-23T04:58:00Z</dcterms:modified>
</cp:coreProperties>
</file>