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66" w:rsidRDefault="000D410F" w:rsidP="00735E66">
      <w:pPr>
        <w:tabs>
          <w:tab w:val="left" w:pos="2528"/>
        </w:tabs>
      </w:pPr>
      <w:bookmarkStart w:id="0" w:name="_GoBack"/>
      <w:bookmarkEnd w:id="0"/>
      <w:r>
        <w:rPr>
          <w:noProof/>
          <w:lang w:eastAsia="ru-RU"/>
        </w:rPr>
        <mc:AlternateContent>
          <mc:Choice Requires="wps">
            <w:drawing>
              <wp:anchor distT="0" distB="0" distL="114300" distR="114300" simplePos="0" relativeHeight="251646976" behindDoc="0" locked="0" layoutInCell="1" allowOverlap="1">
                <wp:simplePos x="0" y="0"/>
                <wp:positionH relativeFrom="page">
                  <wp:posOffset>2147570</wp:posOffset>
                </wp:positionH>
                <wp:positionV relativeFrom="page">
                  <wp:posOffset>859790</wp:posOffset>
                </wp:positionV>
                <wp:extent cx="5217160" cy="3004820"/>
                <wp:effectExtent l="0" t="0" r="0" b="508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300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BD269A" w:rsidRDefault="00E367C0"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Фонд рассмотрел ситуацию, когда работники до окончания отпуска по уходу за ребенком до полутора лет выходят на работу на неполный либо полный рабочий день.</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 нужно подавать уведомление о прекращении права застрахованного на получение пособия по уходу за ребенком. Это касается случаев выхода из отпуска по уходу за ребенком на полный либо неполный рабочий день, а также случаев предоставления работнику ежегодного отпуска;</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в период ежегодного отпуска застрахованный не теряет права на пособие по уходу за ребенком;</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 даты выхода на работу (в т.ч. на неполный день, на дому или дистанционно) из отпуска по уходу за ребенком до того, как ребенку исполнится 1,5 года, застрахованный продолжает получать пособие по уходу за ребенком. Однако с этого дня у него нет права на замену календарных лет для расчета больничного;</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 1 января 2024 г. нельзя одновременно быть в отпуске по уходу за ребенком и работать. Поэтому если застрахованный, который находится в отпуске по уходу за ребенком и работает неполное рабочее время, выходит из этого отпуска, то после ежегодного отпуска он либо снова уходит в отпуск по уходу, либо выходит на работу. В последнем случае право на ежемесячное пособие сохранится.</w:t>
                            </w:r>
                          </w:p>
                          <w:p w:rsidR="00E367C0" w:rsidRPr="00441662" w:rsidRDefault="00E367C0" w:rsidP="00201E77">
                            <w:pPr>
                              <w:pStyle w:val="af"/>
                              <w:tabs>
                                <w:tab w:val="left" w:pos="426"/>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69.1pt;margin-top:67.7pt;width:410.8pt;height:236.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" filled="f" stroked="f">
                <v:textbox inset="0,0,,0">
                  <w:txbxContent>
                    <w:p w:rsidR="00E367C0" w:rsidRPr="00BD269A" w:rsidRDefault="00E367C0"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Фонд рассмотрел ситуацию, когда работники до окончания отпуска по уходу за ребенком до полутора лет выходят на работу на неполный либо полный рабочий день.</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 нужно подавать уведомление о прекращении права застрахованного на получение пособия по уходу за ребенком. Это касается случаев выхода из отпуска по уходу за ребенком на полный либо неполный рабочий день, а также случаев предоставления работнику ежегодного отпуска;</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в период ежегодного отпуска застрахованный не теряет права на пособие по уходу за ребенком;</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 даты выхода на работу (в т.ч. на неполный день, на дому или дистанционно) из отпуска по уходу за ребенком до того, как ребенку исполнится 1,5 года, застрахованный продолжает получать пособие по уходу за ребенком. Однако с этого дня у него нет права на замену календарных лет для расчета больничного;</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 1 января 2024 г. нельзя одновременно быть в отпуске по уходу за ребенком и работать. Поэтому если застрахованный, который находится в отпуске по уходу за ребенком и работает неполное рабочее время, выходит из этого отпуска, то после ежегодного отпуска он либо снова уходит в отпуск по уходу, либо выходит на работу. В последнем случае право на ежемесячное пособие сохранится.</w:t>
                      </w:r>
                    </w:p>
                    <w:p w:rsidR="00E367C0" w:rsidRPr="00441662" w:rsidRDefault="00E367C0" w:rsidP="00201E77">
                      <w:pPr>
                        <w:pStyle w:val="af"/>
                        <w:tabs>
                          <w:tab w:val="left" w:pos="426"/>
                        </w:tabs>
                        <w:spacing w:after="0" w:line="240" w:lineRule="auto"/>
                        <w:ind w:left="0"/>
                        <w:jc w:val="both"/>
                        <w:rPr>
                          <w:rFonts w:ascii="Century Gothic" w:hAnsi="Century Gothic"/>
                          <w:sz w:val="19"/>
                          <w:szCs w:val="19"/>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page">
                  <wp:posOffset>2147570</wp:posOffset>
                </wp:positionH>
                <wp:positionV relativeFrom="page">
                  <wp:posOffset>508635</wp:posOffset>
                </wp:positionV>
                <wp:extent cx="5102225" cy="288290"/>
                <wp:effectExtent l="0" t="0" r="3175" b="1651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ПОСОБИЕ ПО УХОДУ ЗА РЕБЕНКОМ ДО 1,5 ЛЕТ: СФР УКАЗАЛ НА РЯД НЮАНСОВ ПРИ ДОСРОЧНОМ ВЫХОДЕ ИЗ ОТПУСКА</w:t>
                            </w:r>
                          </w:p>
                          <w:p w:rsidR="00E367C0" w:rsidRPr="00C87B8E" w:rsidRDefault="00E367C0" w:rsidP="00756A32">
                            <w:pPr>
                              <w:tabs>
                                <w:tab w:val="left" w:pos="284"/>
                              </w:tabs>
                              <w:jc w:val="both"/>
                              <w:rPr>
                                <w:rFonts w:ascii="Century Gothic" w:hAnsi="Century Gothic"/>
                                <w:sz w:val="19"/>
                                <w:szCs w:val="19"/>
                              </w:rPr>
                            </w:pPr>
                          </w:p>
                          <w:p w:rsidR="00E367C0" w:rsidRPr="000E5FED" w:rsidRDefault="00E367C0" w:rsidP="002C701F">
                            <w:pPr>
                              <w:pStyle w:val="1"/>
                              <w:tabs>
                                <w:tab w:val="left" w:pos="284"/>
                                <w:tab w:val="left" w:pos="426"/>
                              </w:tabs>
                              <w:jc w:val="center"/>
                              <w:rPr>
                                <w:color w:val="5F497A" w:themeColor="accent4" w:themeShade="BF"/>
                                <w:sz w:val="19"/>
                                <w:szCs w:val="19"/>
                                <w:u w:val="single"/>
                              </w:rPr>
                            </w:pPr>
                          </w:p>
                          <w:p w:rsidR="00E367C0" w:rsidRPr="00A24A94" w:rsidRDefault="00E367C0" w:rsidP="00485423">
                            <w:pPr>
                              <w:tabs>
                                <w:tab w:val="left" w:pos="284"/>
                              </w:tabs>
                              <w:spacing w:after="0" w:line="240" w:lineRule="auto"/>
                              <w:jc w:val="both"/>
                              <w:rPr>
                                <w:rFonts w:ascii="Century Gothic" w:hAnsi="Century Gothic"/>
                                <w:sz w:val="19"/>
                                <w:szCs w:val="19"/>
                              </w:rPr>
                            </w:pPr>
                          </w:p>
                          <w:p w:rsidR="00E367C0" w:rsidRPr="00856556" w:rsidRDefault="00E367C0" w:rsidP="00F5542D">
                            <w:pPr>
                              <w:tabs>
                                <w:tab w:val="left" w:pos="284"/>
                              </w:tabs>
                              <w:spacing w:after="0" w:line="240" w:lineRule="auto"/>
                              <w:jc w:val="both"/>
                              <w:rPr>
                                <w:rFonts w:ascii="Century Gothic" w:hAnsi="Century Gothic"/>
                                <w:sz w:val="19"/>
                                <w:szCs w:val="19"/>
                              </w:rPr>
                            </w:pPr>
                          </w:p>
                          <w:p w:rsidR="00E367C0" w:rsidRPr="00AC3149" w:rsidRDefault="00E367C0" w:rsidP="00432C71">
                            <w:pPr>
                              <w:tabs>
                                <w:tab w:val="left" w:pos="284"/>
                              </w:tabs>
                              <w:spacing w:after="0" w:line="240" w:lineRule="auto"/>
                              <w:jc w:val="both"/>
                              <w:rPr>
                                <w:rFonts w:ascii="Century Gothic" w:hAnsi="Century Gothic"/>
                                <w:sz w:val="19"/>
                                <w:szCs w:val="19"/>
                              </w:rPr>
                            </w:pPr>
                          </w:p>
                          <w:p w:rsidR="00E367C0" w:rsidRDefault="00E367C0" w:rsidP="00AC29EF">
                            <w:pPr>
                              <w:spacing w:after="0" w:line="240" w:lineRule="auto"/>
                              <w:jc w:val="center"/>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Pr="00A43CEC" w:rsidRDefault="00E367C0" w:rsidP="006202C3">
                            <w:pPr>
                              <w:spacing w:after="0" w:line="240" w:lineRule="auto"/>
                              <w:jc w:val="both"/>
                              <w:rPr>
                                <w:rFonts w:ascii="Century Gothic" w:hAnsi="Century Gothic"/>
                                <w:sz w:val="19"/>
                                <w:szCs w:val="19"/>
                              </w:rPr>
                            </w:pPr>
                          </w:p>
                          <w:p w:rsidR="00E367C0" w:rsidRPr="001B40C8" w:rsidRDefault="00E367C0" w:rsidP="006D4538">
                            <w:pPr>
                              <w:tabs>
                                <w:tab w:val="left" w:pos="284"/>
                              </w:tabs>
                              <w:spacing w:after="0" w:line="240" w:lineRule="auto"/>
                              <w:jc w:val="both"/>
                              <w:rPr>
                                <w:rFonts w:ascii="Century Gothic" w:hAnsi="Century Gothic"/>
                                <w:sz w:val="19"/>
                                <w:szCs w:val="19"/>
                              </w:rPr>
                            </w:pPr>
                          </w:p>
                          <w:p w:rsidR="00E367C0" w:rsidRDefault="00E367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69.1pt;margin-top:40.05pt;width:401.75pt;height:22.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xswIAALI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" filled="f" stroked="f">
                <v:textbox inset="0,0,0,0">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ПОСОБИЕ ПО УХОДУ ЗА РЕБЕНКОМ ДО 1,5 ЛЕТ: СФР УКАЗАЛ НА РЯД НЮАНСОВ ПРИ ДОСРОЧНОМ ВЫХОДЕ ИЗ ОТПУСКА</w:t>
                      </w:r>
                    </w:p>
                    <w:p w:rsidR="00E367C0" w:rsidRPr="00C87B8E" w:rsidRDefault="00E367C0" w:rsidP="00756A32">
                      <w:pPr>
                        <w:tabs>
                          <w:tab w:val="left" w:pos="284"/>
                        </w:tabs>
                        <w:jc w:val="both"/>
                        <w:rPr>
                          <w:rFonts w:ascii="Century Gothic" w:hAnsi="Century Gothic"/>
                          <w:sz w:val="19"/>
                          <w:szCs w:val="19"/>
                        </w:rPr>
                      </w:pPr>
                    </w:p>
                    <w:p w:rsidR="00E367C0" w:rsidRPr="000E5FED" w:rsidRDefault="00E367C0" w:rsidP="002C701F">
                      <w:pPr>
                        <w:pStyle w:val="1"/>
                        <w:tabs>
                          <w:tab w:val="left" w:pos="284"/>
                          <w:tab w:val="left" w:pos="426"/>
                        </w:tabs>
                        <w:jc w:val="center"/>
                        <w:rPr>
                          <w:color w:val="5F497A" w:themeColor="accent4" w:themeShade="BF"/>
                          <w:sz w:val="19"/>
                          <w:szCs w:val="19"/>
                          <w:u w:val="single"/>
                        </w:rPr>
                      </w:pPr>
                    </w:p>
                    <w:p w:rsidR="00E367C0" w:rsidRPr="00A24A94" w:rsidRDefault="00E367C0" w:rsidP="00485423">
                      <w:pPr>
                        <w:tabs>
                          <w:tab w:val="left" w:pos="284"/>
                        </w:tabs>
                        <w:spacing w:after="0" w:line="240" w:lineRule="auto"/>
                        <w:jc w:val="both"/>
                        <w:rPr>
                          <w:rFonts w:ascii="Century Gothic" w:hAnsi="Century Gothic"/>
                          <w:sz w:val="19"/>
                          <w:szCs w:val="19"/>
                        </w:rPr>
                      </w:pPr>
                    </w:p>
                    <w:p w:rsidR="00E367C0" w:rsidRPr="00856556" w:rsidRDefault="00E367C0" w:rsidP="00F5542D">
                      <w:pPr>
                        <w:tabs>
                          <w:tab w:val="left" w:pos="284"/>
                        </w:tabs>
                        <w:spacing w:after="0" w:line="240" w:lineRule="auto"/>
                        <w:jc w:val="both"/>
                        <w:rPr>
                          <w:rFonts w:ascii="Century Gothic" w:hAnsi="Century Gothic"/>
                          <w:sz w:val="19"/>
                          <w:szCs w:val="19"/>
                        </w:rPr>
                      </w:pPr>
                    </w:p>
                    <w:p w:rsidR="00E367C0" w:rsidRPr="00AC3149" w:rsidRDefault="00E367C0" w:rsidP="00432C71">
                      <w:pPr>
                        <w:tabs>
                          <w:tab w:val="left" w:pos="284"/>
                        </w:tabs>
                        <w:spacing w:after="0" w:line="240" w:lineRule="auto"/>
                        <w:jc w:val="both"/>
                        <w:rPr>
                          <w:rFonts w:ascii="Century Gothic" w:hAnsi="Century Gothic"/>
                          <w:sz w:val="19"/>
                          <w:szCs w:val="19"/>
                        </w:rPr>
                      </w:pPr>
                    </w:p>
                    <w:p w:rsidR="00E367C0" w:rsidRDefault="00E367C0" w:rsidP="00AC29EF">
                      <w:pPr>
                        <w:spacing w:after="0" w:line="240" w:lineRule="auto"/>
                        <w:jc w:val="center"/>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Default="00E367C0" w:rsidP="006202C3">
                      <w:pPr>
                        <w:spacing w:after="0" w:line="240" w:lineRule="auto"/>
                        <w:jc w:val="both"/>
                        <w:rPr>
                          <w:rFonts w:ascii="Century Gothic" w:hAnsi="Century Gothic"/>
                          <w:sz w:val="19"/>
                          <w:szCs w:val="19"/>
                        </w:rPr>
                      </w:pPr>
                    </w:p>
                    <w:p w:rsidR="00E367C0" w:rsidRPr="00A43CEC" w:rsidRDefault="00E367C0" w:rsidP="006202C3">
                      <w:pPr>
                        <w:spacing w:after="0" w:line="240" w:lineRule="auto"/>
                        <w:jc w:val="both"/>
                        <w:rPr>
                          <w:rFonts w:ascii="Century Gothic" w:hAnsi="Century Gothic"/>
                          <w:sz w:val="19"/>
                          <w:szCs w:val="19"/>
                        </w:rPr>
                      </w:pPr>
                    </w:p>
                    <w:p w:rsidR="00E367C0" w:rsidRPr="001B40C8" w:rsidRDefault="00E367C0" w:rsidP="006D4538">
                      <w:pPr>
                        <w:tabs>
                          <w:tab w:val="left" w:pos="284"/>
                        </w:tabs>
                        <w:spacing w:after="0" w:line="240" w:lineRule="auto"/>
                        <w:jc w:val="both"/>
                        <w:rPr>
                          <w:rFonts w:ascii="Century Gothic" w:hAnsi="Century Gothic"/>
                          <w:sz w:val="19"/>
                          <w:szCs w:val="19"/>
                        </w:rPr>
                      </w:pPr>
                    </w:p>
                    <w:p w:rsidR="00E367C0" w:rsidRDefault="00E367C0"/>
                  </w:txbxContent>
                </v:textbox>
                <w10:wrap anchorx="page" anchory="page"/>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page">
                  <wp:posOffset>206375</wp:posOffset>
                </wp:positionH>
                <wp:positionV relativeFrom="page">
                  <wp:posOffset>508635</wp:posOffset>
                </wp:positionV>
                <wp:extent cx="1772920" cy="984885"/>
                <wp:effectExtent l="0" t="0" r="0" b="5715"/>
                <wp:wrapNone/>
                <wp:docPr id="2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AE7FD5">
                            <w:pPr>
                              <w:pStyle w:val="NewsletterDate"/>
                              <w:shd w:val="clear" w:color="auto" w:fill="B2A1C7" w:themeFill="accent4" w:themeFillTint="99"/>
                              <w:jc w:val="center"/>
                              <w:rPr>
                                <w:b/>
                                <w:color w:val="FFFFFF"/>
                                <w:sz w:val="24"/>
                                <w:szCs w:val="24"/>
                              </w:rPr>
                            </w:pPr>
                          </w:p>
                          <w:p w:rsidR="00E367C0" w:rsidRDefault="00E367C0" w:rsidP="00756A32">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бюджетному </w:t>
                            </w:r>
                          </w:p>
                          <w:p w:rsidR="00E367C0" w:rsidRPr="00870CCA" w:rsidRDefault="00E367C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E367C0" w:rsidRPr="0036155D" w:rsidRDefault="00E367C0" w:rsidP="0036155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28" type="#_x0000_t202" style="position:absolute;margin-left:16.25pt;margin-top:40.05pt;width:139.6pt;height:77.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rV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" filled="f" stroked="f">
                <v:textbox inset=",0,,0">
                  <w:txbxContent>
                    <w:p w:rsidR="00E367C0" w:rsidRDefault="00E367C0" w:rsidP="00AE7FD5">
                      <w:pPr>
                        <w:pStyle w:val="NewsletterDate"/>
                        <w:shd w:val="clear" w:color="auto" w:fill="B2A1C7" w:themeFill="accent4" w:themeFillTint="99"/>
                        <w:jc w:val="center"/>
                        <w:rPr>
                          <w:b/>
                          <w:color w:val="FFFFFF"/>
                          <w:sz w:val="24"/>
                          <w:szCs w:val="24"/>
                        </w:rPr>
                      </w:pPr>
                    </w:p>
                    <w:p w:rsidR="00E367C0" w:rsidRDefault="00E367C0" w:rsidP="00756A32">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бюджетному </w:t>
                      </w:r>
                    </w:p>
                    <w:p w:rsidR="00E367C0" w:rsidRPr="00870CCA" w:rsidRDefault="00E367C0" w:rsidP="00760ADA">
                      <w:pPr>
                        <w:pStyle w:val="NewsletterDate"/>
                        <w:shd w:val="clear" w:color="auto" w:fill="B2A1C7" w:themeFill="accent4" w:themeFillTint="99"/>
                        <w:jc w:val="center"/>
                        <w:rPr>
                          <w:b/>
                          <w:color w:val="FFFFFF"/>
                          <w:sz w:val="24"/>
                          <w:szCs w:val="24"/>
                        </w:rPr>
                      </w:pPr>
                      <w:r>
                        <w:rPr>
                          <w:b/>
                          <w:color w:val="FFFFFF"/>
                          <w:sz w:val="24"/>
                          <w:szCs w:val="24"/>
                        </w:rPr>
                        <w:t xml:space="preserve"> </w:t>
                      </w:r>
                    </w:p>
                    <w:p w:rsidR="00E367C0" w:rsidRPr="0036155D" w:rsidRDefault="00E367C0" w:rsidP="0036155D"/>
                  </w:txbxContent>
                </v:textbox>
                <w10:wrap anchorx="page" anchory="page"/>
              </v:shape>
            </w:pict>
          </mc:Fallback>
        </mc:AlternateContent>
      </w:r>
      <w:r w:rsidR="00735E66">
        <w:tab/>
      </w:r>
    </w:p>
    <w:p w:rsidR="00735E66" w:rsidRPr="00D26887" w:rsidRDefault="00735E66" w:rsidP="005D55D8">
      <w:pPr>
        <w:ind w:left="-142"/>
        <w:rPr>
          <w:i/>
        </w:rPr>
      </w:pPr>
    </w:p>
    <w:p w:rsidR="00735E66" w:rsidRPr="00D26887" w:rsidRDefault="00735E66" w:rsidP="00735E66">
      <w:pPr>
        <w:rPr>
          <w:rFonts w:ascii="Century Gothic" w:eastAsia="Times New Roman" w:hAnsi="Century Gothic" w:cs="Century Gothic"/>
          <w:b/>
          <w:i/>
          <w:iCs/>
          <w:sz w:val="16"/>
          <w:szCs w:val="16"/>
          <w:u w:val="single"/>
          <w:lang w:eastAsia="ru-RU"/>
        </w:rPr>
      </w:pPr>
    </w:p>
    <w:p w:rsidR="00735E66" w:rsidRPr="00D26887" w:rsidRDefault="000D410F" w:rsidP="00735E66">
      <w:pPr>
        <w:rPr>
          <w:rFonts w:ascii="Century Gothic" w:hAnsi="Century Gothic"/>
          <w:b/>
          <w:i/>
          <w:sz w:val="16"/>
          <w:szCs w:val="16"/>
        </w:rPr>
      </w:pPr>
      <w:r>
        <w:rPr>
          <w:i/>
          <w:noProof/>
          <w:lang w:eastAsia="ru-RU"/>
        </w:rPr>
        <mc:AlternateContent>
          <mc:Choice Requires="wps">
            <w:drawing>
              <wp:anchor distT="0" distB="0" distL="114300" distR="114300" simplePos="0" relativeHeight="251644928" behindDoc="1" locked="0" layoutInCell="1" allowOverlap="1">
                <wp:simplePos x="0" y="0"/>
                <wp:positionH relativeFrom="page">
                  <wp:posOffset>306070</wp:posOffset>
                </wp:positionH>
                <wp:positionV relativeFrom="page">
                  <wp:posOffset>1593215</wp:posOffset>
                </wp:positionV>
                <wp:extent cx="1586865" cy="991870"/>
                <wp:effectExtent l="10795" t="12065" r="21590" b="24765"/>
                <wp:wrapNone/>
                <wp:docPr id="2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99187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8" w:history="1">
                              <w:r w:rsidR="00E367C0" w:rsidRPr="00F549DD">
                                <w:rPr>
                                  <w:rStyle w:val="aa"/>
                                  <w:rFonts w:ascii="Century Gothic" w:hAnsi="Century Gothic"/>
                                  <w:sz w:val="16"/>
                                  <w:szCs w:val="16"/>
                                </w:rPr>
                                <w:t>Письмо СФР от 20.12.2024 N 14-20/64386</w:t>
                              </w:r>
                            </w:hyperlink>
                            <w:r w:rsidR="00E367C0" w:rsidRPr="00F549DD">
                              <w:rPr>
                                <w:rFonts w:ascii="Century Gothic" w:hAnsi="Century Gothic"/>
                                <w:sz w:val="16"/>
                                <w:szCs w:val="16"/>
                              </w:rPr>
                              <w:t xml:space="preserve">; </w:t>
                            </w:r>
                            <w:hyperlink r:id="rId9" w:history="1">
                              <w:r w:rsidR="00E367C0" w:rsidRPr="00F549DD">
                                <w:rPr>
                                  <w:rStyle w:val="aa"/>
                                  <w:rFonts w:ascii="Century Gothic" w:hAnsi="Century Gothic"/>
                                  <w:sz w:val="16"/>
                                  <w:szCs w:val="16"/>
                                </w:rPr>
                                <w:t>Письмо СФР от 23.12.2024 N 14-20/64971</w:t>
                              </w:r>
                            </w:hyperlink>
                          </w:p>
                          <w:p w:rsidR="00E367C0" w:rsidRPr="0071400B" w:rsidRDefault="00E367C0" w:rsidP="00760ADA">
                            <w:pPr>
                              <w:shd w:val="clear" w:color="auto" w:fill="FFFFFF" w:themeFill="background1"/>
                              <w:tabs>
                                <w:tab w:val="left" w:pos="284"/>
                              </w:tabs>
                              <w:spacing w:after="0" w:line="240" w:lineRule="auto"/>
                              <w:rPr>
                                <w:rFonts w:ascii="Century Gothic" w:hAnsi="Century Gothic"/>
                                <w:sz w:val="16"/>
                                <w:szCs w:val="16"/>
                              </w:rPr>
                            </w:pPr>
                          </w:p>
                          <w:p w:rsidR="00E367C0" w:rsidRDefault="00E367C0" w:rsidP="00BB1EBA">
                            <w:pPr>
                              <w:shd w:val="clear" w:color="auto" w:fill="FFFFFF" w:themeFill="background1"/>
                              <w:tabs>
                                <w:tab w:val="left" w:pos="284"/>
                              </w:tabs>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9" style="position:absolute;margin-left:24.1pt;margin-top:125.45pt;width:124.95pt;height:7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" fillcolor="#f2f2f2" strokecolor="#f2f2f2" strokeweight=".25pt">
                <v:shadow on="t" color="#868686"/>
                <v:textbox inset="0,0,0,0">
                  <w:txbxContent>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Pr="006202C3">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0" w:history="1">
                        <w:r w:rsidR="00E367C0" w:rsidRPr="00F549DD">
                          <w:rPr>
                            <w:rStyle w:val="aa"/>
                            <w:rFonts w:ascii="Century Gothic" w:hAnsi="Century Gothic"/>
                            <w:sz w:val="16"/>
                            <w:szCs w:val="16"/>
                          </w:rPr>
                          <w:t>Письмо СФР от 20.12.2024 N 14-20/64386</w:t>
                        </w:r>
                      </w:hyperlink>
                      <w:r w:rsidR="00E367C0" w:rsidRPr="00F549DD">
                        <w:rPr>
                          <w:rFonts w:ascii="Century Gothic" w:hAnsi="Century Gothic"/>
                          <w:sz w:val="16"/>
                          <w:szCs w:val="16"/>
                        </w:rPr>
                        <w:t xml:space="preserve">; </w:t>
                      </w:r>
                      <w:hyperlink r:id="rId11" w:history="1">
                        <w:r w:rsidR="00E367C0" w:rsidRPr="00F549DD">
                          <w:rPr>
                            <w:rStyle w:val="aa"/>
                            <w:rFonts w:ascii="Century Gothic" w:hAnsi="Century Gothic"/>
                            <w:sz w:val="16"/>
                            <w:szCs w:val="16"/>
                          </w:rPr>
                          <w:t>Письмо СФР от 23.12.2024 N 14-20/64971</w:t>
                        </w:r>
                      </w:hyperlink>
                    </w:p>
                    <w:p w:rsidR="00E367C0" w:rsidRPr="0071400B" w:rsidRDefault="00E367C0" w:rsidP="00760ADA">
                      <w:pPr>
                        <w:shd w:val="clear" w:color="auto" w:fill="FFFFFF" w:themeFill="background1"/>
                        <w:tabs>
                          <w:tab w:val="left" w:pos="284"/>
                        </w:tabs>
                        <w:spacing w:after="0" w:line="240" w:lineRule="auto"/>
                        <w:rPr>
                          <w:rFonts w:ascii="Century Gothic" w:hAnsi="Century Gothic"/>
                          <w:sz w:val="16"/>
                          <w:szCs w:val="16"/>
                        </w:rPr>
                      </w:pPr>
                    </w:p>
                    <w:p w:rsidR="00E367C0" w:rsidRDefault="00E367C0" w:rsidP="00BB1EBA">
                      <w:pPr>
                        <w:shd w:val="clear" w:color="auto" w:fill="FFFFFF" w:themeFill="background1"/>
                        <w:tabs>
                          <w:tab w:val="left" w:pos="284"/>
                        </w:tabs>
                        <w:rPr>
                          <w:rFonts w:ascii="Century Gothic" w:hAnsi="Century Gothic"/>
                          <w:sz w:val="16"/>
                          <w:szCs w:val="16"/>
                        </w:rPr>
                      </w:pPr>
                    </w:p>
                  </w:txbxContent>
                </v:textbox>
                <w10:wrap anchorx="page" anchory="page"/>
              </v:rect>
            </w:pict>
          </mc:Fallback>
        </mc:AlternateContent>
      </w: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C42FDD"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6202C3" w:rsidRPr="000701B9" w:rsidRDefault="006202C3"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C42FDD" w:rsidRDefault="00F84193" w:rsidP="00F84193">
      <w:pPr>
        <w:tabs>
          <w:tab w:val="left" w:pos="284"/>
          <w:tab w:val="left" w:pos="1250"/>
        </w:tabs>
        <w:autoSpaceDE w:val="0"/>
        <w:autoSpaceDN w:val="0"/>
        <w:adjustRightInd w:val="0"/>
      </w:pPr>
      <w:r>
        <w:tab/>
      </w:r>
      <w:r>
        <w:tab/>
      </w:r>
    </w:p>
    <w:p w:rsidR="00735E66" w:rsidRPr="00FD2A52" w:rsidRDefault="000D410F" w:rsidP="00735E66">
      <w:pPr>
        <w:rPr>
          <w:b/>
        </w:rPr>
      </w:pPr>
      <w:r>
        <w:rPr>
          <w:noProof/>
          <w:lang w:eastAsia="ru-RU"/>
        </w:rPr>
        <mc:AlternateContent>
          <mc:Choice Requires="wps">
            <w:drawing>
              <wp:anchor distT="0" distB="0" distL="114300" distR="114300" simplePos="0" relativeHeight="251951104" behindDoc="0" locked="0" layoutInCell="1" allowOverlap="1">
                <wp:simplePos x="0" y="0"/>
                <wp:positionH relativeFrom="column">
                  <wp:posOffset>15875</wp:posOffset>
                </wp:positionH>
                <wp:positionV relativeFrom="paragraph">
                  <wp:posOffset>252730</wp:posOffset>
                </wp:positionV>
                <wp:extent cx="6962140" cy="635"/>
                <wp:effectExtent l="6350" t="5080" r="13335" b="13335"/>
                <wp:wrapNone/>
                <wp:docPr id="24"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8" o:spid="_x0000_s1026" type="#_x0000_t32" style="position:absolute;margin-left:1.25pt;margin-top:19.9pt;width:548.2pt;height:.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ER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"/>
            </w:pict>
          </mc:Fallback>
        </mc:AlternateContent>
      </w:r>
    </w:p>
    <w:p w:rsidR="00735E66" w:rsidRPr="007C4C53" w:rsidRDefault="000D410F" w:rsidP="00735E66">
      <w:r>
        <w:rPr>
          <w:rFonts w:ascii="Century Gothic" w:hAnsi="Century Gothic" w:cs="Century Gothic"/>
          <w:noProof/>
          <w:sz w:val="28"/>
          <w:szCs w:val="28"/>
          <w:lang w:eastAsia="ru-RU"/>
        </w:rPr>
        <mc:AlternateContent>
          <mc:Choice Requires="wps">
            <w:drawing>
              <wp:anchor distT="0" distB="0" distL="114300" distR="114300" simplePos="0" relativeHeight="251949056" behindDoc="0" locked="0" layoutInCell="1" allowOverlap="1">
                <wp:simplePos x="0" y="0"/>
                <wp:positionH relativeFrom="page">
                  <wp:posOffset>2192655</wp:posOffset>
                </wp:positionH>
                <wp:positionV relativeFrom="page">
                  <wp:posOffset>4299585</wp:posOffset>
                </wp:positionV>
                <wp:extent cx="5191760" cy="2939415"/>
                <wp:effectExtent l="0" t="0" r="0" b="1333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93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D745FB" w:rsidRDefault="00E367C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Правительство обновило правила взимания сбора. Они устанавливают порядок его исчисления, зачета, возврата излишне уплаченных или излишне взысканных сумм. Документ дейстует с 1 января 2025 г. (есть исключение) и распространяется на отношения, возникшие с 1 января 2024 г. Прежние правила утратят силу 1 сентября 2025 г.</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сбор исчисляют производители и импортеры товаров, которые сами не утилизируют отходы от использования товаров и упаковки. С утилизатора сбор взимают в случае, если он:</w:t>
                            </w:r>
                          </w:p>
                          <w:p w:rsidR="00E367C0" w:rsidRPr="00F549DD" w:rsidRDefault="00E367C0" w:rsidP="00A17F38">
                            <w:pPr>
                              <w:pStyle w:val="af"/>
                              <w:numPr>
                                <w:ilvl w:val="0"/>
                                <w:numId w:val="24"/>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 утилизировал отходы от использования товаров в массе товаров, указанной в договорах с производителем или импортером товаров или в актах;</w:t>
                            </w:r>
                          </w:p>
                          <w:p w:rsidR="00E367C0" w:rsidRPr="00F549DD" w:rsidRDefault="00E367C0" w:rsidP="00A17F38">
                            <w:pPr>
                              <w:pStyle w:val="af"/>
                              <w:numPr>
                                <w:ilvl w:val="0"/>
                                <w:numId w:val="24"/>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утилизировал отходы с нарушением Закона об отходах производства и потребления.</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правила устанавливают сроки уплаты сбора для разных категорий плательщиков;</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вместе с правилами правительство утвердило ряд форм: расчет суммы экологического сбора по товарам, упаковке, произведенным в РФ или ввезенным из ЕАЭС; заявления о сверке расчетов суммы сбора, зачете излишне уплаченного (взысканного) сбора и др.</w:t>
                            </w:r>
                          </w:p>
                          <w:p w:rsidR="00E367C0" w:rsidRPr="0069081E" w:rsidRDefault="00E367C0" w:rsidP="0069081E">
                            <w:pPr>
                              <w:tabs>
                                <w:tab w:val="left" w:pos="284"/>
                              </w:tabs>
                              <w:spacing w:after="160" w:line="256" w:lineRule="auto"/>
                              <w:ind w:left="36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72.65pt;margin-top:338.55pt;width:408.8pt;height:231.4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" filled="f" stroked="f">
                <v:textbox inset="0,0,,0">
                  <w:txbxContent>
                    <w:p w:rsidR="00E367C0" w:rsidRPr="00D745FB" w:rsidRDefault="00E367C0" w:rsidP="004277F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Правительство обновило правила взимания сбора. Они устанавливают порядок его исчисления, зачета, возврата излишне уплаченных или излишне взысканных сумм. Документ дейстует с 1 января 2025 г. (есть исключение) и распространяется на отношения, возникшие с 1 января 2024 г. Прежние правила утратят силу 1 сентября 2025 г.</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сбор исчисляют производители и импортеры товаров, которые сами не утилизируют отходы от использования товаров и упаковки. С утилизатора сбор взимают в случае, если он:</w:t>
                      </w:r>
                    </w:p>
                    <w:p w:rsidR="00E367C0" w:rsidRPr="00F549DD" w:rsidRDefault="00E367C0" w:rsidP="00A17F38">
                      <w:pPr>
                        <w:pStyle w:val="af"/>
                        <w:numPr>
                          <w:ilvl w:val="0"/>
                          <w:numId w:val="24"/>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 утилизировал отходы от использования товаров в массе товаров, указанной в договорах с производителем или импортером товаров или в актах;</w:t>
                      </w:r>
                    </w:p>
                    <w:p w:rsidR="00E367C0" w:rsidRPr="00F549DD" w:rsidRDefault="00E367C0" w:rsidP="00A17F38">
                      <w:pPr>
                        <w:pStyle w:val="af"/>
                        <w:numPr>
                          <w:ilvl w:val="0"/>
                          <w:numId w:val="24"/>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утилизировал отходы с нарушением Закона об отходах производства и потребления.</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правила устанавливают сроки уплаты сбора для разных категорий плательщиков;</w:t>
                      </w:r>
                    </w:p>
                    <w:p w:rsidR="00E367C0" w:rsidRPr="00F549DD"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вместе с правилами правительство утвердило ряд форм: расчет суммы экологического сбора по товарам, упаковке, произведенным в РФ или ввезенным из ЕАЭС; заявления о сверке расчетов суммы сбора, зачете излишне уплаченного (взысканного) сбора и др.</w:t>
                      </w:r>
                    </w:p>
                    <w:p w:rsidR="00E367C0" w:rsidRPr="0069081E" w:rsidRDefault="00E367C0" w:rsidP="0069081E">
                      <w:pPr>
                        <w:tabs>
                          <w:tab w:val="left" w:pos="284"/>
                        </w:tabs>
                        <w:spacing w:after="160" w:line="256" w:lineRule="auto"/>
                        <w:ind w:left="360"/>
                        <w:jc w:val="both"/>
                        <w:rPr>
                          <w:rFonts w:ascii="Century Gothic" w:hAnsi="Century Gothic"/>
                          <w:sz w:val="19"/>
                          <w:szCs w:val="19"/>
                        </w:rPr>
                      </w:pPr>
                    </w:p>
                  </w:txbxContent>
                </v:textbox>
                <w10:wrap anchorx="page" anchory="page"/>
              </v:shape>
            </w:pict>
          </mc:Fallback>
        </mc:AlternateContent>
      </w:r>
      <w:r>
        <w:rPr>
          <w:rFonts w:cstheme="minorHAnsi"/>
          <w:noProof/>
          <w:color w:val="5F497A"/>
          <w:sz w:val="19"/>
          <w:szCs w:val="19"/>
          <w:u w:val="single"/>
          <w:lang w:eastAsia="ru-RU"/>
        </w:rPr>
        <mc:AlternateContent>
          <mc:Choice Requires="wps">
            <w:drawing>
              <wp:anchor distT="0" distB="0" distL="114300" distR="114300" simplePos="0" relativeHeight="251948032" behindDoc="0" locked="0" layoutInCell="1" allowOverlap="1">
                <wp:simplePos x="0" y="0"/>
                <wp:positionH relativeFrom="page">
                  <wp:posOffset>2493645</wp:posOffset>
                </wp:positionH>
                <wp:positionV relativeFrom="page">
                  <wp:posOffset>4070985</wp:posOffset>
                </wp:positionV>
                <wp:extent cx="4756150" cy="283845"/>
                <wp:effectExtent l="0" t="0" r="6350" b="190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РАСЧЕТ ЭКОЛОГИЧЕСКОГО СБОРА: УТВЕРЖДЕНЫ НОВЫЕ ФОРМЫ И ПОРЯДОК</w:t>
                            </w:r>
                          </w:p>
                          <w:p w:rsidR="00E367C0" w:rsidRPr="008362E8" w:rsidRDefault="00E367C0" w:rsidP="00D745FB">
                            <w:pPr>
                              <w:tabs>
                                <w:tab w:val="left" w:pos="284"/>
                              </w:tabs>
                              <w:jc w:val="both"/>
                              <w:rPr>
                                <w:rFonts w:ascii="Century Gothic" w:hAnsi="Century Gothic"/>
                                <w:sz w:val="19"/>
                                <w:szCs w:val="19"/>
                              </w:rPr>
                            </w:pPr>
                          </w:p>
                          <w:p w:rsidR="00E367C0" w:rsidRPr="00F31774" w:rsidRDefault="00E367C0" w:rsidP="00833AEA">
                            <w:pPr>
                              <w:tabs>
                                <w:tab w:val="left" w:pos="284"/>
                              </w:tabs>
                              <w:spacing w:after="0" w:line="240" w:lineRule="auto"/>
                              <w:jc w:val="both"/>
                              <w:rPr>
                                <w:rFonts w:ascii="Century Gothic" w:hAnsi="Century Gothic"/>
                                <w:sz w:val="19"/>
                                <w:szCs w:val="19"/>
                              </w:rPr>
                            </w:pPr>
                          </w:p>
                          <w:p w:rsidR="00E367C0" w:rsidRPr="00A24A94" w:rsidRDefault="00E367C0" w:rsidP="00485423">
                            <w:pPr>
                              <w:pStyle w:val="1"/>
                              <w:tabs>
                                <w:tab w:val="left" w:pos="284"/>
                              </w:tabs>
                              <w:jc w:val="center"/>
                              <w:rPr>
                                <w:color w:val="5F497A" w:themeColor="accent4" w:themeShade="BF"/>
                                <w:sz w:val="19"/>
                                <w:szCs w:val="19"/>
                                <w:u w:val="single"/>
                              </w:rPr>
                            </w:pPr>
                          </w:p>
                          <w:p w:rsidR="00E367C0" w:rsidRPr="00856556" w:rsidRDefault="00E367C0" w:rsidP="00F5542D">
                            <w:pPr>
                              <w:pStyle w:val="1"/>
                              <w:tabs>
                                <w:tab w:val="left" w:pos="284"/>
                              </w:tabs>
                              <w:jc w:val="center"/>
                              <w:rPr>
                                <w:color w:val="5F497A" w:themeColor="accent4" w:themeShade="BF"/>
                                <w:sz w:val="19"/>
                                <w:szCs w:val="19"/>
                                <w:u w:val="single"/>
                              </w:rPr>
                            </w:pPr>
                          </w:p>
                          <w:p w:rsidR="00E367C0" w:rsidRPr="00252EF1" w:rsidRDefault="00E367C0" w:rsidP="00847888">
                            <w:pPr>
                              <w:tabs>
                                <w:tab w:val="left" w:pos="284"/>
                              </w:tabs>
                              <w:spacing w:after="0" w:line="240" w:lineRule="auto"/>
                              <w:jc w:val="both"/>
                              <w:rPr>
                                <w:rFonts w:ascii="Century Gothic" w:hAnsi="Century Gothic"/>
                                <w:sz w:val="19"/>
                                <w:szCs w:val="19"/>
                              </w:rPr>
                            </w:pPr>
                          </w:p>
                          <w:p w:rsidR="00E367C0" w:rsidRPr="00DD0A9F" w:rsidRDefault="00E367C0" w:rsidP="005755E9">
                            <w:pPr>
                              <w:pStyle w:val="1"/>
                              <w:tabs>
                                <w:tab w:val="left" w:pos="284"/>
                              </w:tabs>
                              <w:jc w:val="center"/>
                              <w:rPr>
                                <w:rFonts w:eastAsia="Calibri" w:cstheme="minorHAnsi"/>
                                <w:color w:val="5F497A"/>
                                <w:sz w:val="19"/>
                                <w:szCs w:val="19"/>
                                <w:u w:val="single"/>
                                <w:lang w:eastAsia="en-US"/>
                              </w:rPr>
                            </w:pPr>
                          </w:p>
                          <w:p w:rsidR="00E367C0" w:rsidRPr="00A361A1" w:rsidRDefault="00E367C0" w:rsidP="00A228D9">
                            <w:pPr>
                              <w:tabs>
                                <w:tab w:val="left" w:pos="284"/>
                              </w:tabs>
                              <w:spacing w:after="0" w:line="240" w:lineRule="auto"/>
                              <w:jc w:val="both"/>
                              <w:rPr>
                                <w:rFonts w:ascii="Century Gothic" w:hAnsi="Century Gothic"/>
                                <w:sz w:val="19"/>
                                <w:szCs w:val="19"/>
                              </w:rPr>
                            </w:pPr>
                          </w:p>
                          <w:p w:rsidR="00E367C0" w:rsidRPr="00147500" w:rsidRDefault="00E367C0" w:rsidP="00355E7F">
                            <w:pPr>
                              <w:tabs>
                                <w:tab w:val="left" w:pos="284"/>
                              </w:tabs>
                              <w:spacing w:after="0" w:line="240" w:lineRule="auto"/>
                              <w:jc w:val="both"/>
                              <w:rPr>
                                <w:rFonts w:ascii="Century Gothic" w:hAnsi="Century Gothic"/>
                                <w:sz w:val="19"/>
                                <w:szCs w:val="19"/>
                              </w:rPr>
                            </w:pPr>
                          </w:p>
                          <w:p w:rsidR="00E367C0" w:rsidRPr="00233540" w:rsidRDefault="00E367C0" w:rsidP="007C7C3B">
                            <w:pPr>
                              <w:tabs>
                                <w:tab w:val="left" w:pos="284"/>
                              </w:tabs>
                              <w:spacing w:after="0" w:line="240" w:lineRule="auto"/>
                              <w:jc w:val="both"/>
                              <w:rPr>
                                <w:rFonts w:ascii="Century Gothic" w:hAnsi="Century Gothic"/>
                                <w:sz w:val="19"/>
                                <w:szCs w:val="19"/>
                              </w:rPr>
                            </w:pPr>
                          </w:p>
                          <w:p w:rsidR="00E367C0" w:rsidRPr="005B3F27" w:rsidRDefault="00E367C0" w:rsidP="00D6456E">
                            <w:pPr>
                              <w:tabs>
                                <w:tab w:val="left" w:pos="284"/>
                              </w:tabs>
                              <w:spacing w:after="0" w:line="240" w:lineRule="auto"/>
                              <w:jc w:val="both"/>
                              <w:rPr>
                                <w:rFonts w:ascii="Century Gothic" w:hAnsi="Century Gothic"/>
                                <w:sz w:val="19"/>
                                <w:szCs w:val="19"/>
                              </w:rPr>
                            </w:pPr>
                          </w:p>
                          <w:p w:rsidR="00E367C0" w:rsidRPr="002211D3" w:rsidRDefault="00E367C0" w:rsidP="00567C6E">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96.35pt;margin-top:320.55pt;width:374.5pt;height:22.3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R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" filled="f" stroked="f">
                <v:textbox inset="0,0,0,0">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РАСЧЕТ ЭКОЛОГИЧЕСКОГО СБОРА: УТВЕРЖДЕНЫ НОВЫЕ ФОРМЫ И ПОРЯДОК</w:t>
                      </w:r>
                    </w:p>
                    <w:p w:rsidR="00E367C0" w:rsidRPr="008362E8" w:rsidRDefault="00E367C0" w:rsidP="00D745FB">
                      <w:pPr>
                        <w:tabs>
                          <w:tab w:val="left" w:pos="284"/>
                        </w:tabs>
                        <w:jc w:val="both"/>
                        <w:rPr>
                          <w:rFonts w:ascii="Century Gothic" w:hAnsi="Century Gothic"/>
                          <w:sz w:val="19"/>
                          <w:szCs w:val="19"/>
                        </w:rPr>
                      </w:pPr>
                    </w:p>
                    <w:p w:rsidR="00E367C0" w:rsidRPr="00F31774" w:rsidRDefault="00E367C0" w:rsidP="00833AEA">
                      <w:pPr>
                        <w:tabs>
                          <w:tab w:val="left" w:pos="284"/>
                        </w:tabs>
                        <w:spacing w:after="0" w:line="240" w:lineRule="auto"/>
                        <w:jc w:val="both"/>
                        <w:rPr>
                          <w:rFonts w:ascii="Century Gothic" w:hAnsi="Century Gothic"/>
                          <w:sz w:val="19"/>
                          <w:szCs w:val="19"/>
                        </w:rPr>
                      </w:pPr>
                    </w:p>
                    <w:p w:rsidR="00E367C0" w:rsidRPr="00A24A94" w:rsidRDefault="00E367C0" w:rsidP="00485423">
                      <w:pPr>
                        <w:pStyle w:val="1"/>
                        <w:tabs>
                          <w:tab w:val="left" w:pos="284"/>
                        </w:tabs>
                        <w:jc w:val="center"/>
                        <w:rPr>
                          <w:color w:val="5F497A" w:themeColor="accent4" w:themeShade="BF"/>
                          <w:sz w:val="19"/>
                          <w:szCs w:val="19"/>
                          <w:u w:val="single"/>
                        </w:rPr>
                      </w:pPr>
                    </w:p>
                    <w:p w:rsidR="00E367C0" w:rsidRPr="00856556" w:rsidRDefault="00E367C0" w:rsidP="00F5542D">
                      <w:pPr>
                        <w:pStyle w:val="1"/>
                        <w:tabs>
                          <w:tab w:val="left" w:pos="284"/>
                        </w:tabs>
                        <w:jc w:val="center"/>
                        <w:rPr>
                          <w:color w:val="5F497A" w:themeColor="accent4" w:themeShade="BF"/>
                          <w:sz w:val="19"/>
                          <w:szCs w:val="19"/>
                          <w:u w:val="single"/>
                        </w:rPr>
                      </w:pPr>
                    </w:p>
                    <w:p w:rsidR="00E367C0" w:rsidRPr="00252EF1" w:rsidRDefault="00E367C0" w:rsidP="00847888">
                      <w:pPr>
                        <w:tabs>
                          <w:tab w:val="left" w:pos="284"/>
                        </w:tabs>
                        <w:spacing w:after="0" w:line="240" w:lineRule="auto"/>
                        <w:jc w:val="both"/>
                        <w:rPr>
                          <w:rFonts w:ascii="Century Gothic" w:hAnsi="Century Gothic"/>
                          <w:sz w:val="19"/>
                          <w:szCs w:val="19"/>
                        </w:rPr>
                      </w:pPr>
                    </w:p>
                    <w:p w:rsidR="00E367C0" w:rsidRPr="00DD0A9F" w:rsidRDefault="00E367C0" w:rsidP="005755E9">
                      <w:pPr>
                        <w:pStyle w:val="1"/>
                        <w:tabs>
                          <w:tab w:val="left" w:pos="284"/>
                        </w:tabs>
                        <w:jc w:val="center"/>
                        <w:rPr>
                          <w:rFonts w:eastAsia="Calibri" w:cstheme="minorHAnsi"/>
                          <w:color w:val="5F497A"/>
                          <w:sz w:val="19"/>
                          <w:szCs w:val="19"/>
                          <w:u w:val="single"/>
                          <w:lang w:eastAsia="en-US"/>
                        </w:rPr>
                      </w:pPr>
                    </w:p>
                    <w:p w:rsidR="00E367C0" w:rsidRPr="00A361A1" w:rsidRDefault="00E367C0" w:rsidP="00A228D9">
                      <w:pPr>
                        <w:tabs>
                          <w:tab w:val="left" w:pos="284"/>
                        </w:tabs>
                        <w:spacing w:after="0" w:line="240" w:lineRule="auto"/>
                        <w:jc w:val="both"/>
                        <w:rPr>
                          <w:rFonts w:ascii="Century Gothic" w:hAnsi="Century Gothic"/>
                          <w:sz w:val="19"/>
                          <w:szCs w:val="19"/>
                        </w:rPr>
                      </w:pPr>
                    </w:p>
                    <w:p w:rsidR="00E367C0" w:rsidRPr="00147500" w:rsidRDefault="00E367C0" w:rsidP="00355E7F">
                      <w:pPr>
                        <w:tabs>
                          <w:tab w:val="left" w:pos="284"/>
                        </w:tabs>
                        <w:spacing w:after="0" w:line="240" w:lineRule="auto"/>
                        <w:jc w:val="both"/>
                        <w:rPr>
                          <w:rFonts w:ascii="Century Gothic" w:hAnsi="Century Gothic"/>
                          <w:sz w:val="19"/>
                          <w:szCs w:val="19"/>
                        </w:rPr>
                      </w:pPr>
                    </w:p>
                    <w:p w:rsidR="00E367C0" w:rsidRPr="00233540" w:rsidRDefault="00E367C0" w:rsidP="007C7C3B">
                      <w:pPr>
                        <w:tabs>
                          <w:tab w:val="left" w:pos="284"/>
                        </w:tabs>
                        <w:spacing w:after="0" w:line="240" w:lineRule="auto"/>
                        <w:jc w:val="both"/>
                        <w:rPr>
                          <w:rFonts w:ascii="Century Gothic" w:hAnsi="Century Gothic"/>
                          <w:sz w:val="19"/>
                          <w:szCs w:val="19"/>
                        </w:rPr>
                      </w:pPr>
                    </w:p>
                    <w:p w:rsidR="00E367C0" w:rsidRPr="005B3F27" w:rsidRDefault="00E367C0" w:rsidP="00D6456E">
                      <w:pPr>
                        <w:tabs>
                          <w:tab w:val="left" w:pos="284"/>
                        </w:tabs>
                        <w:spacing w:after="0" w:line="240" w:lineRule="auto"/>
                        <w:jc w:val="both"/>
                        <w:rPr>
                          <w:rFonts w:ascii="Century Gothic" w:hAnsi="Century Gothic"/>
                          <w:sz w:val="19"/>
                          <w:szCs w:val="19"/>
                        </w:rPr>
                      </w:pPr>
                    </w:p>
                    <w:p w:rsidR="00E367C0" w:rsidRPr="002211D3" w:rsidRDefault="00E367C0" w:rsidP="00567C6E">
                      <w:pPr>
                        <w:rPr>
                          <w:szCs w:val="28"/>
                        </w:rPr>
                      </w:pPr>
                    </w:p>
                  </w:txbxContent>
                </v:textbox>
                <w10:wrap anchorx="page" anchory="page"/>
              </v:shape>
            </w:pict>
          </mc:Fallback>
        </mc:AlternateContent>
      </w:r>
      <w:r>
        <w:rPr>
          <w:rFonts w:ascii="Century Gothic" w:hAnsi="Century Gothic" w:cs="Century Gothic"/>
          <w:noProof/>
          <w:sz w:val="28"/>
          <w:szCs w:val="28"/>
          <w:lang w:eastAsia="ru-RU"/>
        </w:rPr>
        <mc:AlternateContent>
          <mc:Choice Requires="wps">
            <w:drawing>
              <wp:anchor distT="0" distB="0" distL="114300" distR="114300" simplePos="0" relativeHeight="251952128" behindDoc="0" locked="0" layoutInCell="1" allowOverlap="1">
                <wp:simplePos x="0" y="0"/>
                <wp:positionH relativeFrom="page">
                  <wp:posOffset>206375</wp:posOffset>
                </wp:positionH>
                <wp:positionV relativeFrom="page">
                  <wp:posOffset>4223385</wp:posOffset>
                </wp:positionV>
                <wp:extent cx="1772920" cy="868045"/>
                <wp:effectExtent l="0" t="0" r="0" b="8255"/>
                <wp:wrapNone/>
                <wp:docPr id="2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760ADA">
                            <w:pPr>
                              <w:pStyle w:val="NewsletterDate"/>
                              <w:shd w:val="clear" w:color="auto" w:fill="B2A1C7" w:themeFill="accent4" w:themeFillTint="99"/>
                              <w:jc w:val="center"/>
                              <w:rPr>
                                <w:b/>
                                <w:color w:val="FFFFFF"/>
                                <w:sz w:val="24"/>
                                <w:szCs w:val="24"/>
                              </w:rPr>
                            </w:pPr>
                          </w:p>
                          <w:p w:rsidR="00E367C0" w:rsidRDefault="00E367C0" w:rsidP="00760ADA">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w:t>
                            </w:r>
                          </w:p>
                          <w:p w:rsidR="00E367C0" w:rsidRDefault="00E367C0" w:rsidP="00760ADA">
                            <w:pPr>
                              <w:pStyle w:val="NewsletterDate"/>
                              <w:shd w:val="clear" w:color="auto" w:fill="B2A1C7" w:themeFill="accent4" w:themeFillTint="99"/>
                              <w:jc w:val="center"/>
                              <w:rPr>
                                <w:b/>
                                <w:color w:val="FFFFFF"/>
                                <w:sz w:val="24"/>
                                <w:szCs w:val="24"/>
                              </w:rPr>
                            </w:pPr>
                          </w:p>
                          <w:p w:rsidR="00E367C0" w:rsidRPr="00C066C7" w:rsidRDefault="00E367C0" w:rsidP="00D6456E">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6.25pt;margin-top:332.55pt;width:139.6pt;height:68.3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9J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" filled="f" stroked="f">
                <v:textbox inset=",0,,0">
                  <w:txbxContent>
                    <w:p w:rsidR="00E367C0" w:rsidRDefault="00E367C0" w:rsidP="00760ADA">
                      <w:pPr>
                        <w:pStyle w:val="NewsletterDate"/>
                        <w:shd w:val="clear" w:color="auto" w:fill="B2A1C7" w:themeFill="accent4" w:themeFillTint="99"/>
                        <w:jc w:val="center"/>
                        <w:rPr>
                          <w:b/>
                          <w:color w:val="FFFFFF"/>
                          <w:sz w:val="24"/>
                          <w:szCs w:val="24"/>
                        </w:rPr>
                      </w:pPr>
                    </w:p>
                    <w:p w:rsidR="00E367C0" w:rsidRDefault="00E367C0" w:rsidP="00760ADA">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w:t>
                      </w:r>
                    </w:p>
                    <w:p w:rsidR="00E367C0" w:rsidRDefault="00E367C0" w:rsidP="00760ADA">
                      <w:pPr>
                        <w:pStyle w:val="NewsletterDate"/>
                        <w:shd w:val="clear" w:color="auto" w:fill="B2A1C7" w:themeFill="accent4" w:themeFillTint="99"/>
                        <w:jc w:val="center"/>
                        <w:rPr>
                          <w:b/>
                          <w:color w:val="FFFFFF"/>
                          <w:sz w:val="24"/>
                          <w:szCs w:val="24"/>
                        </w:rPr>
                      </w:pPr>
                    </w:p>
                    <w:p w:rsidR="00E367C0" w:rsidRPr="00C066C7" w:rsidRDefault="00E367C0" w:rsidP="00D6456E">
                      <w:pPr>
                        <w:rPr>
                          <w:szCs w:val="28"/>
                        </w:rPr>
                      </w:pPr>
                    </w:p>
                  </w:txbxContent>
                </v:textbox>
                <w10:wrap anchorx="page" anchory="page"/>
              </v:shape>
            </w:pict>
          </mc:Fallback>
        </mc:AlternateContent>
      </w:r>
    </w:p>
    <w:p w:rsidR="00735E66" w:rsidRPr="007C4C53" w:rsidRDefault="00735E66" w:rsidP="00735E66">
      <w:pPr>
        <w:rPr>
          <w:rFonts w:ascii="Century Gothic" w:hAnsi="Century Gothic"/>
          <w:sz w:val="28"/>
          <w:szCs w:val="28"/>
        </w:rPr>
      </w:pPr>
    </w:p>
    <w:p w:rsidR="00A17171" w:rsidRDefault="00A17171" w:rsidP="00735E66"/>
    <w:p w:rsidR="00A17171" w:rsidRPr="00B127CE" w:rsidRDefault="000D410F" w:rsidP="00A17171">
      <w:pPr>
        <w:spacing w:after="0" w:line="240" w:lineRule="auto"/>
        <w:rPr>
          <w:rFonts w:ascii="Century Gothic" w:hAnsi="Century Gothic" w:cs="Century Gothic"/>
          <w:b/>
          <w:bCs/>
          <w:color w:val="5F497A" w:themeColor="accent4" w:themeShade="BF"/>
          <w:sz w:val="28"/>
          <w:szCs w:val="28"/>
          <w:u w:val="single"/>
        </w:rPr>
      </w:pPr>
      <w:r>
        <w:rPr>
          <w:rFonts w:cstheme="minorHAnsi"/>
          <w:noProof/>
          <w:color w:val="5F497A"/>
          <w:sz w:val="19"/>
          <w:szCs w:val="19"/>
          <w:u w:val="single"/>
          <w:lang w:eastAsia="ru-RU"/>
        </w:rPr>
        <mc:AlternateContent>
          <mc:Choice Requires="wps">
            <w:drawing>
              <wp:anchor distT="0" distB="0" distL="114300" distR="114300" simplePos="0" relativeHeight="251953152" behindDoc="1" locked="0" layoutInCell="1" allowOverlap="1">
                <wp:simplePos x="0" y="0"/>
                <wp:positionH relativeFrom="page">
                  <wp:posOffset>290830</wp:posOffset>
                </wp:positionH>
                <wp:positionV relativeFrom="page">
                  <wp:posOffset>5091430</wp:posOffset>
                </wp:positionV>
                <wp:extent cx="1602105" cy="1217930"/>
                <wp:effectExtent l="5080" t="5080" r="21590" b="24765"/>
                <wp:wrapNone/>
                <wp:docPr id="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21793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760ADA">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E367C0" w:rsidRDefault="00E367C0" w:rsidP="00A17F38">
                            <w:pPr>
                              <w:pStyle w:val="ConsPlusNormal"/>
                              <w:shd w:val="clear" w:color="auto" w:fill="FFFFFF" w:themeFill="background1"/>
                              <w:tabs>
                                <w:tab w:val="left" w:pos="142"/>
                              </w:tabs>
                              <w:rPr>
                                <w:rFonts w:ascii="Century Gothic" w:hAnsi="Century Gothic"/>
                                <w:b/>
                                <w:sz w:val="16"/>
                                <w:szCs w:val="16"/>
                                <w:u w:val="single"/>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2" w:history="1">
                              <w:r w:rsidR="00E367C0" w:rsidRPr="00F549DD">
                                <w:rPr>
                                  <w:rStyle w:val="aa"/>
                                  <w:rFonts w:ascii="Century Gothic" w:hAnsi="Century Gothic"/>
                                  <w:sz w:val="16"/>
                                  <w:szCs w:val="16"/>
                                </w:rPr>
                                <w:t>Постановление Правительства РФ от 30.12.2024 N 1990</w:t>
                              </w:r>
                            </w:hyperlink>
                          </w:p>
                          <w:p w:rsidR="00E367C0" w:rsidRPr="00595739" w:rsidRDefault="00E367C0" w:rsidP="00A17F38">
                            <w:pPr>
                              <w:pStyle w:val="ConsPlusNormal"/>
                              <w:shd w:val="clear" w:color="auto" w:fill="FFFFFF" w:themeFill="background1"/>
                              <w:tabs>
                                <w:tab w:val="left" w:pos="142"/>
                              </w:tabs>
                              <w:rPr>
                                <w:rFonts w:ascii="Century Gothic" w:hAnsi="Century Gothic"/>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33" style="position:absolute;margin-left:22.9pt;margin-top:400.9pt;width:126.15pt;height:95.9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" fillcolor="#f2f2f2" strokecolor="#f2f2f2" strokeweight=".25pt">
                <v:shadow on="t" color="#868686"/>
                <v:textbox inset="0,0,0,0">
                  <w:txbxContent>
                    <w:p w:rsidR="00E367C0" w:rsidRDefault="00E367C0" w:rsidP="00760ADA">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E367C0" w:rsidRDefault="00E367C0" w:rsidP="00A17F38">
                      <w:pPr>
                        <w:pStyle w:val="ConsPlusNormal"/>
                        <w:shd w:val="clear" w:color="auto" w:fill="FFFFFF" w:themeFill="background1"/>
                        <w:tabs>
                          <w:tab w:val="left" w:pos="142"/>
                        </w:tabs>
                        <w:rPr>
                          <w:rFonts w:ascii="Century Gothic" w:hAnsi="Century Gothic"/>
                          <w:b/>
                          <w:sz w:val="16"/>
                          <w:szCs w:val="16"/>
                          <w:u w:val="single"/>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3" w:history="1">
                        <w:r w:rsidR="00E367C0" w:rsidRPr="00F549DD">
                          <w:rPr>
                            <w:rStyle w:val="aa"/>
                            <w:rFonts w:ascii="Century Gothic" w:hAnsi="Century Gothic"/>
                            <w:sz w:val="16"/>
                            <w:szCs w:val="16"/>
                          </w:rPr>
                          <w:t>Постановление Правительства РФ от 30.12.2024 N 1990</w:t>
                        </w:r>
                      </w:hyperlink>
                    </w:p>
                    <w:p w:rsidR="00E367C0" w:rsidRPr="00595739" w:rsidRDefault="00E367C0" w:rsidP="00A17F38">
                      <w:pPr>
                        <w:pStyle w:val="ConsPlusNormal"/>
                        <w:shd w:val="clear" w:color="auto" w:fill="FFFFFF" w:themeFill="background1"/>
                        <w:tabs>
                          <w:tab w:val="left" w:pos="142"/>
                        </w:tabs>
                        <w:rPr>
                          <w:rFonts w:ascii="Century Gothic" w:hAnsi="Century Gothic"/>
                          <w:sz w:val="16"/>
                          <w:szCs w:val="16"/>
                          <w:u w:val="single"/>
                        </w:rPr>
                      </w:pPr>
                    </w:p>
                  </w:txbxContent>
                </v:textbox>
                <w10:wrap anchorx="page" anchory="page"/>
              </v:rect>
            </w:pict>
          </mc:Fallback>
        </mc:AlternateContent>
      </w: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735E66" w:rsidP="00EA75AE"/>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204C7D" w:rsidP="00D24391">
      <w:pPr>
        <w:ind w:left="-142"/>
      </w:pPr>
    </w:p>
    <w:p w:rsidR="00E376E4" w:rsidRDefault="00E376E4" w:rsidP="00D24391">
      <w:pPr>
        <w:ind w:left="-142"/>
      </w:pPr>
    </w:p>
    <w:p w:rsidR="00E376E4" w:rsidRDefault="000D410F" w:rsidP="00D24391">
      <w:pPr>
        <w:ind w:left="-142"/>
      </w:pPr>
      <w:r>
        <w:rPr>
          <w:noProof/>
          <w:lang w:eastAsia="ru-RU"/>
        </w:rPr>
        <mc:AlternateContent>
          <mc:Choice Requires="wps">
            <w:drawing>
              <wp:anchor distT="0" distB="0" distL="114300" distR="114300" simplePos="0" relativeHeight="251963392" behindDoc="0" locked="0" layoutInCell="1" allowOverlap="1">
                <wp:simplePos x="0" y="0"/>
                <wp:positionH relativeFrom="page">
                  <wp:posOffset>206375</wp:posOffset>
                </wp:positionH>
                <wp:positionV relativeFrom="page">
                  <wp:posOffset>7336790</wp:posOffset>
                </wp:positionV>
                <wp:extent cx="1772920" cy="808355"/>
                <wp:effectExtent l="0" t="0" r="0" b="10795"/>
                <wp:wrapNone/>
                <wp:docPr id="1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D745FB" w:rsidRDefault="00E367C0" w:rsidP="0004550E">
                            <w:pPr>
                              <w:pStyle w:val="NewsletterDate"/>
                              <w:shd w:val="clear" w:color="auto" w:fill="B2A1C7" w:themeFill="accent4" w:themeFillTint="99"/>
                              <w:jc w:val="center"/>
                              <w:rPr>
                                <w:b/>
                                <w:color w:val="FFFFFF"/>
                                <w:sz w:val="24"/>
                                <w:szCs w:val="24"/>
                              </w:rPr>
                            </w:pPr>
                            <w:r>
                              <w:rPr>
                                <w:b/>
                                <w:color w:val="FFFFFF"/>
                                <w:sz w:val="24"/>
                                <w:szCs w:val="24"/>
                                <w:lang w:val="en-US"/>
                              </w:rPr>
                              <w:t>Бухгалтеру бюджетному</w:t>
                            </w:r>
                          </w:p>
                          <w:p w:rsidR="00E367C0" w:rsidRDefault="00E367C0" w:rsidP="00485423">
                            <w:pPr>
                              <w:pStyle w:val="NewsletterDate"/>
                              <w:shd w:val="clear" w:color="auto" w:fill="B2A1C7" w:themeFill="accent4" w:themeFillTint="99"/>
                              <w:jc w:val="center"/>
                              <w:rPr>
                                <w:b/>
                                <w:color w:val="FFFFFF"/>
                                <w:sz w:val="24"/>
                                <w:szCs w:val="24"/>
                              </w:rPr>
                            </w:pPr>
                          </w:p>
                          <w:p w:rsidR="00E367C0" w:rsidRPr="00C066C7" w:rsidRDefault="00E367C0" w:rsidP="00EA16DA">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6.25pt;margin-top:577.7pt;width:139.6pt;height:63.6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BktQIAALs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" filled="f" stroked="f">
                <v:textbox inset=",0,,0">
                  <w:txbxContent>
                    <w:p w:rsidR="00E367C0" w:rsidRPr="00D745FB" w:rsidRDefault="00E367C0" w:rsidP="0004550E">
                      <w:pPr>
                        <w:pStyle w:val="NewsletterDate"/>
                        <w:shd w:val="clear" w:color="auto" w:fill="B2A1C7" w:themeFill="accent4" w:themeFillTint="99"/>
                        <w:jc w:val="center"/>
                        <w:rPr>
                          <w:b/>
                          <w:color w:val="FFFFFF"/>
                          <w:sz w:val="24"/>
                          <w:szCs w:val="24"/>
                        </w:rPr>
                      </w:pPr>
                      <w:r>
                        <w:rPr>
                          <w:b/>
                          <w:color w:val="FFFFFF"/>
                          <w:sz w:val="24"/>
                          <w:szCs w:val="24"/>
                          <w:lang w:val="en-US"/>
                        </w:rPr>
                        <w:t>Бухгалтеру бюджетному</w:t>
                      </w:r>
                    </w:p>
                    <w:p w:rsidR="00E367C0" w:rsidRDefault="00E367C0" w:rsidP="00485423">
                      <w:pPr>
                        <w:pStyle w:val="NewsletterDate"/>
                        <w:shd w:val="clear" w:color="auto" w:fill="B2A1C7" w:themeFill="accent4" w:themeFillTint="99"/>
                        <w:jc w:val="center"/>
                        <w:rPr>
                          <w:b/>
                          <w:color w:val="FFFFFF"/>
                          <w:sz w:val="24"/>
                          <w:szCs w:val="24"/>
                        </w:rPr>
                      </w:pPr>
                    </w:p>
                    <w:p w:rsidR="00E367C0" w:rsidRPr="00C066C7" w:rsidRDefault="00E367C0" w:rsidP="00EA16DA">
                      <w:pPr>
                        <w:rPr>
                          <w:szCs w:val="2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64416" behindDoc="0" locked="0" layoutInCell="1" allowOverlap="1">
                <wp:simplePos x="0" y="0"/>
                <wp:positionH relativeFrom="page">
                  <wp:posOffset>2407285</wp:posOffset>
                </wp:positionH>
                <wp:positionV relativeFrom="page">
                  <wp:posOffset>7336790</wp:posOffset>
                </wp:positionV>
                <wp:extent cx="4842510" cy="283845"/>
                <wp:effectExtent l="0" t="0" r="15240" b="190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ОПЛАТА ТРУДА В УЧРЕЖДЕНИЯХ В 2025 Г.: РОССИЙСКАЯ ТРЕХСТОРОННЯЯ КОМИССИЯ УТВЕРДИЛА РЕКОМЕНДАЦИИ</w:t>
                            </w:r>
                          </w:p>
                          <w:p w:rsidR="00E367C0" w:rsidRPr="00A361A1" w:rsidRDefault="00E367C0" w:rsidP="00EA16DA">
                            <w:pPr>
                              <w:tabs>
                                <w:tab w:val="left" w:pos="284"/>
                              </w:tabs>
                              <w:spacing w:after="0" w:line="240" w:lineRule="auto"/>
                              <w:jc w:val="both"/>
                              <w:rPr>
                                <w:rFonts w:ascii="Century Gothic" w:hAnsi="Century Gothic"/>
                                <w:sz w:val="19"/>
                                <w:szCs w:val="19"/>
                              </w:rPr>
                            </w:pPr>
                          </w:p>
                          <w:p w:rsidR="00E367C0" w:rsidRPr="00147500" w:rsidRDefault="00E367C0" w:rsidP="00EA16DA">
                            <w:pPr>
                              <w:tabs>
                                <w:tab w:val="left" w:pos="284"/>
                              </w:tabs>
                              <w:spacing w:after="0" w:line="240" w:lineRule="auto"/>
                              <w:jc w:val="both"/>
                              <w:rPr>
                                <w:rFonts w:ascii="Century Gothic" w:hAnsi="Century Gothic"/>
                                <w:sz w:val="19"/>
                                <w:szCs w:val="19"/>
                              </w:rPr>
                            </w:pPr>
                          </w:p>
                          <w:p w:rsidR="00E367C0" w:rsidRPr="00233540" w:rsidRDefault="00E367C0" w:rsidP="00EA16DA">
                            <w:pPr>
                              <w:tabs>
                                <w:tab w:val="left" w:pos="284"/>
                              </w:tabs>
                              <w:spacing w:after="0" w:line="240" w:lineRule="auto"/>
                              <w:jc w:val="both"/>
                              <w:rPr>
                                <w:rFonts w:ascii="Century Gothic" w:hAnsi="Century Gothic"/>
                                <w:sz w:val="19"/>
                                <w:szCs w:val="19"/>
                              </w:rPr>
                            </w:pPr>
                          </w:p>
                          <w:p w:rsidR="00E367C0" w:rsidRPr="005B3F27" w:rsidRDefault="00E367C0" w:rsidP="00EA16DA">
                            <w:pPr>
                              <w:tabs>
                                <w:tab w:val="left" w:pos="284"/>
                              </w:tabs>
                              <w:spacing w:after="0" w:line="240" w:lineRule="auto"/>
                              <w:jc w:val="both"/>
                              <w:rPr>
                                <w:rFonts w:ascii="Century Gothic" w:hAnsi="Century Gothic"/>
                                <w:sz w:val="19"/>
                                <w:szCs w:val="19"/>
                              </w:rPr>
                            </w:pPr>
                          </w:p>
                          <w:p w:rsidR="00E367C0" w:rsidRPr="002211D3" w:rsidRDefault="00E367C0" w:rsidP="00EA16DA">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89.55pt;margin-top:577.7pt;width:381.3pt;height:22.35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S3sw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" filled="f" stroked="f">
                <v:textbox inset="0,0,0,0">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ОПЛАТА ТРУДА В УЧРЕЖДЕНИЯХ В 2025 Г.: РОССИЙСКАЯ ТРЕХСТОРОННЯЯ КОМИССИЯ УТВЕРДИЛА РЕКОМЕНДАЦИИ</w:t>
                      </w:r>
                    </w:p>
                    <w:p w:rsidR="00E367C0" w:rsidRPr="00A361A1" w:rsidRDefault="00E367C0" w:rsidP="00EA16DA">
                      <w:pPr>
                        <w:tabs>
                          <w:tab w:val="left" w:pos="284"/>
                        </w:tabs>
                        <w:spacing w:after="0" w:line="240" w:lineRule="auto"/>
                        <w:jc w:val="both"/>
                        <w:rPr>
                          <w:rFonts w:ascii="Century Gothic" w:hAnsi="Century Gothic"/>
                          <w:sz w:val="19"/>
                          <w:szCs w:val="19"/>
                        </w:rPr>
                      </w:pPr>
                    </w:p>
                    <w:p w:rsidR="00E367C0" w:rsidRPr="00147500" w:rsidRDefault="00E367C0" w:rsidP="00EA16DA">
                      <w:pPr>
                        <w:tabs>
                          <w:tab w:val="left" w:pos="284"/>
                        </w:tabs>
                        <w:spacing w:after="0" w:line="240" w:lineRule="auto"/>
                        <w:jc w:val="both"/>
                        <w:rPr>
                          <w:rFonts w:ascii="Century Gothic" w:hAnsi="Century Gothic"/>
                          <w:sz w:val="19"/>
                          <w:szCs w:val="19"/>
                        </w:rPr>
                      </w:pPr>
                    </w:p>
                    <w:p w:rsidR="00E367C0" w:rsidRPr="00233540" w:rsidRDefault="00E367C0" w:rsidP="00EA16DA">
                      <w:pPr>
                        <w:tabs>
                          <w:tab w:val="left" w:pos="284"/>
                        </w:tabs>
                        <w:spacing w:after="0" w:line="240" w:lineRule="auto"/>
                        <w:jc w:val="both"/>
                        <w:rPr>
                          <w:rFonts w:ascii="Century Gothic" w:hAnsi="Century Gothic"/>
                          <w:sz w:val="19"/>
                          <w:szCs w:val="19"/>
                        </w:rPr>
                      </w:pPr>
                    </w:p>
                    <w:p w:rsidR="00E367C0" w:rsidRPr="005B3F27" w:rsidRDefault="00E367C0" w:rsidP="00EA16DA">
                      <w:pPr>
                        <w:tabs>
                          <w:tab w:val="left" w:pos="284"/>
                        </w:tabs>
                        <w:spacing w:after="0" w:line="240" w:lineRule="auto"/>
                        <w:jc w:val="both"/>
                        <w:rPr>
                          <w:rFonts w:ascii="Century Gothic" w:hAnsi="Century Gothic"/>
                          <w:sz w:val="19"/>
                          <w:szCs w:val="19"/>
                        </w:rPr>
                      </w:pPr>
                    </w:p>
                    <w:p w:rsidR="00E367C0" w:rsidRPr="002211D3" w:rsidRDefault="00E367C0" w:rsidP="00EA16DA">
                      <w:pPr>
                        <w:rPr>
                          <w:szCs w:val="2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62368" behindDoc="0" locked="0" layoutInCell="1" allowOverlap="1">
                <wp:simplePos x="0" y="0"/>
                <wp:positionH relativeFrom="column">
                  <wp:posOffset>-47625</wp:posOffset>
                </wp:positionH>
                <wp:positionV relativeFrom="paragraph">
                  <wp:posOffset>17145</wp:posOffset>
                </wp:positionV>
                <wp:extent cx="6962140" cy="635"/>
                <wp:effectExtent l="9525" t="7620" r="10160" b="10795"/>
                <wp:wrapNone/>
                <wp:docPr id="17"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3" o:spid="_x0000_s1026" type="#_x0000_t32" style="position:absolute;margin-left:-3.75pt;margin-top:1.35pt;width:548.2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Z9IgIAAEA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"/>
            </w:pict>
          </mc:Fallback>
        </mc:AlternateContent>
      </w:r>
    </w:p>
    <w:p w:rsidR="00E376E4" w:rsidRDefault="000D410F" w:rsidP="00EA6F15">
      <w:pPr>
        <w:jc w:val="both"/>
      </w:pPr>
      <w:r>
        <w:rPr>
          <w:noProof/>
          <w:lang w:eastAsia="ru-RU"/>
        </w:rPr>
        <mc:AlternateContent>
          <mc:Choice Requires="wps">
            <w:drawing>
              <wp:anchor distT="0" distB="0" distL="114300" distR="114300" simplePos="0" relativeHeight="251965440" behindDoc="0" locked="0" layoutInCell="1" allowOverlap="1">
                <wp:simplePos x="0" y="0"/>
                <wp:positionH relativeFrom="page">
                  <wp:posOffset>2192655</wp:posOffset>
                </wp:positionH>
                <wp:positionV relativeFrom="page">
                  <wp:posOffset>7710805</wp:posOffset>
                </wp:positionV>
                <wp:extent cx="5191760" cy="2674620"/>
                <wp:effectExtent l="0" t="0" r="0" b="1143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D745FB" w:rsidRDefault="00E367C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Разработаны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текущий год. Есть ряд отличий от рекомендаций прошлого года.</w:t>
                            </w:r>
                          </w:p>
                          <w:p w:rsidR="00E367C0" w:rsidRPr="00D745FB" w:rsidRDefault="00E367C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образовательным учреждениям следует обратить внимание на подход КС РФ: не нужно учитывать оплату допработ педагогов при сравнении зарплаты с МРОТ. Для этих работодателей также скорректировали рекомендованные перечни видов стимулирующих и компенсационных выплат;</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для медучреждений исключили правило об использовании всех источников финансирования, в т.ч. нормированного страхового запаса на оплату труда для ликвидации кадрового дефицита. Также для них с 55% до 50% снизили долю выплат по окладам в структуре фондов зарплаты. При этом зарплата должна быть не ниже прошлогодней с учетом повышения по закону. Выплаты из расчета среднего заработка при оценке доли учитывать не нужно;</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серьезно переработали раздел для учреждений физкультуры и спорта. Например, в нем больше нет отдельных положений для тренеров – только обобщенные рекомендации по оплате труда работников в целом.</w:t>
                            </w:r>
                          </w:p>
                          <w:p w:rsidR="00E367C0" w:rsidRDefault="00E367C0" w:rsidP="00760ADA">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72.65pt;margin-top:607.15pt;width:408.8pt;height:210.6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" filled="f" stroked="f">
                <v:textbox inset="0,0,,0">
                  <w:txbxContent>
                    <w:p w:rsidR="00E367C0" w:rsidRPr="00D745FB" w:rsidRDefault="00E367C0" w:rsidP="00EA16D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Описание:</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Разработаны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текущий год. Есть ряд отличий от рекомендаций прошлого года.</w:t>
                      </w:r>
                    </w:p>
                    <w:p w:rsidR="00E367C0" w:rsidRPr="00D745FB" w:rsidRDefault="00E367C0" w:rsidP="009F070A">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Благодаря материалу можно узнать: </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образовательным учреждениям следует обратить внимание на подход КС РФ: не нужно учитывать оплату допработ педагогов при сравнении зарплаты с МРОТ. Для этих работодателей также скорректировали рекомендованные перечни видов стимулирующих и компенсационных выплат;</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для медучреждений исключили правило об использовании всех источников финансирования, в т.ч. нормированного страхового запаса на оплату труда для ликвидации кадрового дефицита. Также для них с 55% до 50% снизили долю выплат по окладам в структуре фондов зарплаты. При этом зарплата должна быть не ниже прошлогодней с учетом повышения по закону. Выплаты из расчета среднего заработка при оценке доли учитывать не нужно;</w:t>
                      </w:r>
                    </w:p>
                    <w:p w:rsidR="00E367C0" w:rsidRPr="0036570E" w:rsidRDefault="00E367C0" w:rsidP="00A17F38">
                      <w:pPr>
                        <w:pStyle w:val="af"/>
                        <w:numPr>
                          <w:ilvl w:val="0"/>
                          <w:numId w:val="1"/>
                        </w:numPr>
                        <w:tabs>
                          <w:tab w:val="left" w:pos="284"/>
                        </w:tabs>
                        <w:spacing w:after="0" w:line="240" w:lineRule="auto"/>
                        <w:ind w:left="0" w:firstLine="0"/>
                        <w:jc w:val="both"/>
                        <w:rPr>
                          <w:rFonts w:ascii="Century Gothic" w:hAnsi="Century Gothic"/>
                          <w:sz w:val="18"/>
                          <w:szCs w:val="18"/>
                        </w:rPr>
                      </w:pPr>
                      <w:r w:rsidRPr="0036570E">
                        <w:rPr>
                          <w:rFonts w:ascii="Century Gothic" w:hAnsi="Century Gothic"/>
                          <w:sz w:val="18"/>
                          <w:szCs w:val="18"/>
                        </w:rPr>
                        <w:t>серьезно переработали раздел для учреждений физкультуры и спорта. Например, в нем больше нет отдельных положений для тренеров – только обобщенные рекомендации по оплате труда работников в целом.</w:t>
                      </w:r>
                    </w:p>
                    <w:p w:rsidR="00E367C0" w:rsidRDefault="00E367C0" w:rsidP="00760ADA">
                      <w:pPr>
                        <w:pStyle w:val="af"/>
                        <w:tabs>
                          <w:tab w:val="left" w:pos="284"/>
                        </w:tabs>
                        <w:spacing w:after="0" w:line="240" w:lineRule="auto"/>
                        <w:ind w:left="0"/>
                        <w:jc w:val="both"/>
                        <w:rPr>
                          <w:rFonts w:ascii="Century Gothic" w:hAnsi="Century Gothic"/>
                          <w:sz w:val="19"/>
                          <w:szCs w:val="19"/>
                        </w:rPr>
                      </w:pPr>
                    </w:p>
                  </w:txbxContent>
                </v:textbox>
                <w10:wrap anchorx="page" anchory="page"/>
              </v:shape>
            </w:pict>
          </mc:Fallback>
        </mc:AlternateContent>
      </w:r>
    </w:p>
    <w:p w:rsidR="00CF4F22" w:rsidRDefault="000D410F" w:rsidP="002679F0">
      <w:r>
        <w:rPr>
          <w:noProof/>
          <w:lang w:eastAsia="ru-RU"/>
        </w:rPr>
        <mc:AlternateContent>
          <mc:Choice Requires="wps">
            <w:drawing>
              <wp:anchor distT="0" distB="0" distL="114300" distR="114300" simplePos="0" relativeHeight="251968512" behindDoc="1" locked="0" layoutInCell="1" allowOverlap="1">
                <wp:simplePos x="0" y="0"/>
                <wp:positionH relativeFrom="page">
                  <wp:posOffset>290830</wp:posOffset>
                </wp:positionH>
                <wp:positionV relativeFrom="page">
                  <wp:posOffset>8077200</wp:posOffset>
                </wp:positionV>
                <wp:extent cx="1602105" cy="1836420"/>
                <wp:effectExtent l="5080" t="9525" r="21590" b="20955"/>
                <wp:wrapNone/>
                <wp:docPr id="1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83642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E367C0" w:rsidRDefault="00E367C0" w:rsidP="00D745FB">
                            <w:pPr>
                              <w:pStyle w:val="ConsPlusNormal"/>
                              <w:shd w:val="clear" w:color="auto" w:fill="FFFFFF" w:themeFill="background1"/>
                              <w:tabs>
                                <w:tab w:val="left" w:pos="142"/>
                              </w:tabs>
                              <w:rPr>
                                <w:rFonts w:ascii="Century Gothic" w:hAnsi="Century Gothic"/>
                                <w:b/>
                                <w:sz w:val="16"/>
                                <w:szCs w:val="16"/>
                                <w:u w:val="single"/>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4" w:history="1">
                              <w:r w:rsidR="00E367C0" w:rsidRPr="00F549DD">
                                <w:rPr>
                                  <w:rStyle w:val="aa"/>
                                  <w:rFonts w:ascii="Century Gothic" w:hAnsi="Century Gothic"/>
                                  <w:sz w:val="16"/>
                                  <w:szCs w:val="16"/>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w:t>
                              </w:r>
                            </w:hyperlink>
                          </w:p>
                          <w:p w:rsidR="00E367C0" w:rsidRPr="00007B0B"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Default="00E367C0" w:rsidP="00760ADA">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37" style="position:absolute;margin-left:22.9pt;margin-top:636pt;width:126.15pt;height:144.6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" fillcolor="#f2f2f2" strokecolor="#f2f2f2" strokeweight=".25pt">
                <v:shadow on="t" color="#868686"/>
                <v:textbox inset="0,0,0,0">
                  <w:txbxContent>
                    <w:p w:rsidR="00E367C0" w:rsidRDefault="00E367C0" w:rsidP="00D745FB">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E367C0" w:rsidRDefault="00E367C0" w:rsidP="00D745FB">
                      <w:pPr>
                        <w:pStyle w:val="ConsPlusNormal"/>
                        <w:shd w:val="clear" w:color="auto" w:fill="FFFFFF" w:themeFill="background1"/>
                        <w:tabs>
                          <w:tab w:val="left" w:pos="142"/>
                        </w:tabs>
                        <w:rPr>
                          <w:rFonts w:ascii="Century Gothic" w:hAnsi="Century Gothic"/>
                          <w:b/>
                          <w:sz w:val="16"/>
                          <w:szCs w:val="16"/>
                          <w:u w:val="single"/>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5" w:history="1">
                        <w:r w:rsidR="00E367C0" w:rsidRPr="00F549DD">
                          <w:rPr>
                            <w:rStyle w:val="aa"/>
                            <w:rFonts w:ascii="Century Gothic" w:hAnsi="Century Gothic"/>
                            <w:sz w:val="16"/>
                            <w:szCs w:val="16"/>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w:t>
                        </w:r>
                      </w:hyperlink>
                    </w:p>
                    <w:p w:rsidR="00E367C0" w:rsidRPr="00007B0B"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Default="00E367C0" w:rsidP="00760ADA">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page"/>
              </v:rect>
            </w:pict>
          </mc:Fallback>
        </mc:AlternateContent>
      </w:r>
    </w:p>
    <w:p w:rsidR="00E376E4" w:rsidRDefault="00E376E4" w:rsidP="002679F0"/>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0D410F" w:rsidP="001E57F7">
      <w:pPr>
        <w:pStyle w:val="ConsPlusNormal"/>
        <w:rPr>
          <w:rFonts w:ascii="Century Gothic" w:eastAsia="Calibri" w:hAnsi="Century Gothic" w:cs="Century Gothic"/>
          <w:b/>
          <w:bCs/>
          <w:color w:val="5F497A" w:themeColor="accent4" w:themeShade="BF"/>
          <w:sz w:val="28"/>
          <w:szCs w:val="28"/>
          <w:u w:val="single"/>
          <w:lang w:eastAsia="en-US"/>
        </w:rPr>
      </w:pPr>
      <w:r>
        <w:rPr>
          <w:rFonts w:ascii="Century Gothic" w:hAnsi="Century Gothic" w:cs="Century Gothic"/>
          <w:noProof/>
          <w:szCs w:val="22"/>
        </w:rPr>
        <w:lastRenderedPageBreak/>
        <mc:AlternateContent>
          <mc:Choice Requires="wps">
            <w:drawing>
              <wp:anchor distT="0" distB="0" distL="114300" distR="114300" simplePos="0" relativeHeight="251921408" behindDoc="0" locked="0" layoutInCell="1" allowOverlap="1">
                <wp:simplePos x="0" y="0"/>
                <wp:positionH relativeFrom="page">
                  <wp:posOffset>255270</wp:posOffset>
                </wp:positionH>
                <wp:positionV relativeFrom="page">
                  <wp:posOffset>527685</wp:posOffset>
                </wp:positionV>
                <wp:extent cx="1736725" cy="650240"/>
                <wp:effectExtent l="0" t="0" r="0" b="16510"/>
                <wp:wrapNone/>
                <wp:docPr id="1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760ADA">
                            <w:pPr>
                              <w:pStyle w:val="NewsletterDate"/>
                              <w:shd w:val="clear" w:color="auto" w:fill="B2A1C7"/>
                              <w:jc w:val="center"/>
                              <w:rPr>
                                <w:b/>
                                <w:color w:val="FFFFFF"/>
                                <w:sz w:val="26"/>
                                <w:szCs w:val="26"/>
                              </w:rPr>
                            </w:pPr>
                          </w:p>
                          <w:p w:rsidR="00E367C0" w:rsidRDefault="00E367C0" w:rsidP="00760ADA">
                            <w:pPr>
                              <w:pStyle w:val="NewsletterDate"/>
                              <w:shd w:val="clear" w:color="auto" w:fill="B2A1C7"/>
                              <w:jc w:val="center"/>
                              <w:rPr>
                                <w:b/>
                                <w:color w:val="FFFFFF"/>
                                <w:sz w:val="26"/>
                                <w:szCs w:val="26"/>
                              </w:rPr>
                            </w:pPr>
                            <w:r>
                              <w:rPr>
                                <w:b/>
                                <w:color w:val="FFFFFF"/>
                                <w:sz w:val="26"/>
                                <w:szCs w:val="26"/>
                              </w:rPr>
                              <w:t>Юристу</w:t>
                            </w:r>
                          </w:p>
                          <w:p w:rsidR="00E367C0" w:rsidRDefault="00E367C0" w:rsidP="00760ADA">
                            <w:pPr>
                              <w:pStyle w:val="NewsletterDate"/>
                              <w:shd w:val="clear" w:color="auto" w:fill="B2A1C7"/>
                              <w:jc w:val="center"/>
                              <w:rPr>
                                <w:b/>
                                <w:color w:val="FFFFFF"/>
                                <w:sz w:val="26"/>
                                <w:szCs w:val="26"/>
                              </w:rPr>
                            </w:pPr>
                          </w:p>
                          <w:p w:rsidR="00E367C0" w:rsidRDefault="00E367C0" w:rsidP="000F2CB8">
                            <w:pPr>
                              <w:pStyle w:val="NewsletterDate"/>
                              <w:shd w:val="clear" w:color="auto" w:fill="B2A1C7"/>
                              <w:jc w:val="center"/>
                              <w:rPr>
                                <w:b/>
                                <w:color w:val="FFFFFF"/>
                                <w:sz w:val="28"/>
                                <w:szCs w:val="28"/>
                              </w:rPr>
                            </w:pPr>
                          </w:p>
                          <w:p w:rsidR="00E367C0" w:rsidRPr="00C066C7" w:rsidRDefault="00E367C0" w:rsidP="000F2CB8">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0.1pt;margin-top:41.55pt;width:136.75pt;height:51.2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" filled="f" stroked="f">
                <v:textbox inset=",0,,0">
                  <w:txbxContent>
                    <w:p w:rsidR="00E367C0" w:rsidRDefault="00E367C0" w:rsidP="00760ADA">
                      <w:pPr>
                        <w:pStyle w:val="NewsletterDate"/>
                        <w:shd w:val="clear" w:color="auto" w:fill="B2A1C7"/>
                        <w:jc w:val="center"/>
                        <w:rPr>
                          <w:b/>
                          <w:color w:val="FFFFFF"/>
                          <w:sz w:val="26"/>
                          <w:szCs w:val="26"/>
                        </w:rPr>
                      </w:pPr>
                    </w:p>
                    <w:p w:rsidR="00E367C0" w:rsidRDefault="00E367C0" w:rsidP="00760ADA">
                      <w:pPr>
                        <w:pStyle w:val="NewsletterDate"/>
                        <w:shd w:val="clear" w:color="auto" w:fill="B2A1C7"/>
                        <w:jc w:val="center"/>
                        <w:rPr>
                          <w:b/>
                          <w:color w:val="FFFFFF"/>
                          <w:sz w:val="26"/>
                          <w:szCs w:val="26"/>
                        </w:rPr>
                      </w:pPr>
                      <w:r>
                        <w:rPr>
                          <w:b/>
                          <w:color w:val="FFFFFF"/>
                          <w:sz w:val="26"/>
                          <w:szCs w:val="26"/>
                        </w:rPr>
                        <w:t>Юристу</w:t>
                      </w:r>
                    </w:p>
                    <w:p w:rsidR="00E367C0" w:rsidRDefault="00E367C0" w:rsidP="00760ADA">
                      <w:pPr>
                        <w:pStyle w:val="NewsletterDate"/>
                        <w:shd w:val="clear" w:color="auto" w:fill="B2A1C7"/>
                        <w:jc w:val="center"/>
                        <w:rPr>
                          <w:b/>
                          <w:color w:val="FFFFFF"/>
                          <w:sz w:val="26"/>
                          <w:szCs w:val="26"/>
                        </w:rPr>
                      </w:pPr>
                    </w:p>
                    <w:p w:rsidR="00E367C0" w:rsidRDefault="00E367C0" w:rsidP="000F2CB8">
                      <w:pPr>
                        <w:pStyle w:val="NewsletterDate"/>
                        <w:shd w:val="clear" w:color="auto" w:fill="B2A1C7"/>
                        <w:jc w:val="center"/>
                        <w:rPr>
                          <w:b/>
                          <w:color w:val="FFFFFF"/>
                          <w:sz w:val="28"/>
                          <w:szCs w:val="28"/>
                        </w:rPr>
                      </w:pPr>
                    </w:p>
                    <w:p w:rsidR="00E367C0" w:rsidRPr="00C066C7" w:rsidRDefault="00E367C0" w:rsidP="000F2CB8">
                      <w:pPr>
                        <w:rPr>
                          <w:szCs w:val="28"/>
                        </w:rPr>
                      </w:pPr>
                    </w:p>
                  </w:txbxContent>
                </v:textbox>
                <w10:wrap anchorx="page" anchory="page"/>
              </v:shape>
            </w:pict>
          </mc:Fallback>
        </mc:AlternateContent>
      </w:r>
      <w:r>
        <w:rPr>
          <w:rFonts w:ascii="Century Gothic" w:hAnsi="Century Gothic" w:cs="Century Gothic"/>
          <w:noProof/>
          <w:szCs w:val="22"/>
        </w:rPr>
        <mc:AlternateContent>
          <mc:Choice Requires="wps">
            <w:drawing>
              <wp:anchor distT="0" distB="0" distL="114300" distR="114300" simplePos="0" relativeHeight="251920384" behindDoc="0" locked="0" layoutInCell="1" allowOverlap="1">
                <wp:simplePos x="0" y="0"/>
                <wp:positionH relativeFrom="page">
                  <wp:posOffset>2174875</wp:posOffset>
                </wp:positionH>
                <wp:positionV relativeFrom="page">
                  <wp:posOffset>527685</wp:posOffset>
                </wp:positionV>
                <wp:extent cx="5243195" cy="301625"/>
                <wp:effectExtent l="0" t="0" r="14605" b="317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ПРОДАЖА И АРЕНДА ГОСУДАРСТВЕННЫХ УЧАСТКОВ: СРОКИ ПРОВЕДЕНИЯ АУКЦИОНОВ СОКРАТЯТСЯ С 1 МАРТА 2025 Г.</w:t>
                            </w:r>
                          </w:p>
                          <w:p w:rsidR="00E367C0" w:rsidRPr="00B178D7" w:rsidRDefault="00E367C0" w:rsidP="00760ADA">
                            <w:pPr>
                              <w:pStyle w:val="1"/>
                              <w:tabs>
                                <w:tab w:val="left" w:pos="284"/>
                              </w:tabs>
                              <w:jc w:val="center"/>
                              <w:rPr>
                                <w:color w:val="5F497A" w:themeColor="accent4" w:themeShade="BF"/>
                                <w:sz w:val="19"/>
                                <w:szCs w:val="19"/>
                                <w:u w:val="single"/>
                              </w:rPr>
                            </w:pPr>
                          </w:p>
                          <w:p w:rsidR="00E367C0" w:rsidRPr="000E5FED" w:rsidRDefault="00E367C0" w:rsidP="002C701F">
                            <w:pPr>
                              <w:tabs>
                                <w:tab w:val="left" w:pos="284"/>
                                <w:tab w:val="left" w:pos="426"/>
                              </w:tabs>
                              <w:spacing w:after="0" w:line="240" w:lineRule="auto"/>
                              <w:jc w:val="both"/>
                              <w:rPr>
                                <w:rFonts w:ascii="Century Gothic" w:hAnsi="Century Gothic"/>
                                <w:sz w:val="19"/>
                                <w:szCs w:val="19"/>
                              </w:rPr>
                            </w:pPr>
                          </w:p>
                          <w:p w:rsidR="00E367C0" w:rsidRPr="00856556" w:rsidRDefault="00E367C0" w:rsidP="00F5542D">
                            <w:pPr>
                              <w:tabs>
                                <w:tab w:val="left" w:pos="284"/>
                              </w:tabs>
                              <w:spacing w:after="0" w:line="240" w:lineRule="auto"/>
                              <w:jc w:val="both"/>
                              <w:rPr>
                                <w:rFonts w:ascii="Century Gothic" w:hAnsi="Century Gothic"/>
                                <w:sz w:val="19"/>
                                <w:szCs w:val="19"/>
                              </w:rPr>
                            </w:pPr>
                          </w:p>
                          <w:p w:rsidR="00E367C0" w:rsidRPr="00433B78" w:rsidRDefault="00E367C0" w:rsidP="00B71132">
                            <w:pPr>
                              <w:tabs>
                                <w:tab w:val="left" w:pos="284"/>
                              </w:tabs>
                              <w:spacing w:after="0" w:line="240" w:lineRule="auto"/>
                              <w:jc w:val="both"/>
                              <w:rPr>
                                <w:rFonts w:ascii="Century Gothic" w:hAnsi="Century Gothic"/>
                                <w:sz w:val="19"/>
                                <w:szCs w:val="19"/>
                              </w:rPr>
                            </w:pPr>
                          </w:p>
                          <w:p w:rsidR="00E367C0" w:rsidRPr="00233540" w:rsidRDefault="00E367C0" w:rsidP="00231B9A">
                            <w:pPr>
                              <w:tabs>
                                <w:tab w:val="left" w:pos="284"/>
                              </w:tabs>
                              <w:spacing w:after="0" w:line="240" w:lineRule="auto"/>
                              <w:jc w:val="center"/>
                              <w:rPr>
                                <w:rFonts w:ascii="Century Gothic" w:hAnsi="Century Gothic"/>
                                <w:sz w:val="19"/>
                                <w:szCs w:val="19"/>
                              </w:rPr>
                            </w:pPr>
                          </w:p>
                          <w:p w:rsidR="00E367C0" w:rsidRPr="00511483" w:rsidRDefault="00E367C0" w:rsidP="00E85E09">
                            <w:pPr>
                              <w:tabs>
                                <w:tab w:val="left" w:pos="284"/>
                              </w:tabs>
                              <w:spacing w:after="0" w:line="240" w:lineRule="auto"/>
                              <w:jc w:val="both"/>
                              <w:rPr>
                                <w:rFonts w:ascii="Century Gothic" w:hAnsi="Century Gothic"/>
                                <w:sz w:val="19"/>
                                <w:szCs w:val="19"/>
                              </w:rPr>
                            </w:pPr>
                          </w:p>
                          <w:p w:rsidR="00E367C0" w:rsidRPr="00317DB3" w:rsidRDefault="00E367C0" w:rsidP="000F2C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71.25pt;margin-top:41.55pt;width:412.85pt;height:23.7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zgswIAALM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" filled="f" stroked="f">
                <v:textbox inset="0,0,0,0">
                  <w:txbxContent>
                    <w:p w:rsidR="00E367C0" w:rsidRPr="00F549DD" w:rsidRDefault="00E367C0" w:rsidP="00A17F38">
                      <w:pPr>
                        <w:pStyle w:val="1"/>
                        <w:tabs>
                          <w:tab w:val="left" w:pos="284"/>
                        </w:tabs>
                        <w:jc w:val="center"/>
                        <w:rPr>
                          <w:color w:val="5F497A"/>
                          <w:sz w:val="19"/>
                          <w:szCs w:val="19"/>
                          <w:u w:val="single"/>
                        </w:rPr>
                      </w:pPr>
                      <w:r w:rsidRPr="00F549DD">
                        <w:rPr>
                          <w:color w:val="5F497A"/>
                          <w:sz w:val="19"/>
                          <w:szCs w:val="19"/>
                          <w:u w:val="single"/>
                        </w:rPr>
                        <w:t>ПРОДАЖА И АРЕНДА ГОСУДАРСТВЕННЫХ УЧАСТКОВ: СРОКИ ПРОВЕДЕНИЯ АУКЦИОНОВ СОКРАТЯТСЯ С 1 МАРТА 2025 Г.</w:t>
                      </w:r>
                    </w:p>
                    <w:p w:rsidR="00E367C0" w:rsidRPr="00B178D7" w:rsidRDefault="00E367C0" w:rsidP="00760ADA">
                      <w:pPr>
                        <w:pStyle w:val="1"/>
                        <w:tabs>
                          <w:tab w:val="left" w:pos="284"/>
                        </w:tabs>
                        <w:jc w:val="center"/>
                        <w:rPr>
                          <w:color w:val="5F497A" w:themeColor="accent4" w:themeShade="BF"/>
                          <w:sz w:val="19"/>
                          <w:szCs w:val="19"/>
                          <w:u w:val="single"/>
                        </w:rPr>
                      </w:pPr>
                    </w:p>
                    <w:p w:rsidR="00E367C0" w:rsidRPr="000E5FED" w:rsidRDefault="00E367C0" w:rsidP="002C701F">
                      <w:pPr>
                        <w:tabs>
                          <w:tab w:val="left" w:pos="284"/>
                          <w:tab w:val="left" w:pos="426"/>
                        </w:tabs>
                        <w:spacing w:after="0" w:line="240" w:lineRule="auto"/>
                        <w:jc w:val="both"/>
                        <w:rPr>
                          <w:rFonts w:ascii="Century Gothic" w:hAnsi="Century Gothic"/>
                          <w:sz w:val="19"/>
                          <w:szCs w:val="19"/>
                        </w:rPr>
                      </w:pPr>
                    </w:p>
                    <w:p w:rsidR="00E367C0" w:rsidRPr="00856556" w:rsidRDefault="00E367C0" w:rsidP="00F5542D">
                      <w:pPr>
                        <w:tabs>
                          <w:tab w:val="left" w:pos="284"/>
                        </w:tabs>
                        <w:spacing w:after="0" w:line="240" w:lineRule="auto"/>
                        <w:jc w:val="both"/>
                        <w:rPr>
                          <w:rFonts w:ascii="Century Gothic" w:hAnsi="Century Gothic"/>
                          <w:sz w:val="19"/>
                          <w:szCs w:val="19"/>
                        </w:rPr>
                      </w:pPr>
                    </w:p>
                    <w:p w:rsidR="00E367C0" w:rsidRPr="00433B78" w:rsidRDefault="00E367C0" w:rsidP="00B71132">
                      <w:pPr>
                        <w:tabs>
                          <w:tab w:val="left" w:pos="284"/>
                        </w:tabs>
                        <w:spacing w:after="0" w:line="240" w:lineRule="auto"/>
                        <w:jc w:val="both"/>
                        <w:rPr>
                          <w:rFonts w:ascii="Century Gothic" w:hAnsi="Century Gothic"/>
                          <w:sz w:val="19"/>
                          <w:szCs w:val="19"/>
                        </w:rPr>
                      </w:pPr>
                    </w:p>
                    <w:p w:rsidR="00E367C0" w:rsidRPr="00233540" w:rsidRDefault="00E367C0" w:rsidP="00231B9A">
                      <w:pPr>
                        <w:tabs>
                          <w:tab w:val="left" w:pos="284"/>
                        </w:tabs>
                        <w:spacing w:after="0" w:line="240" w:lineRule="auto"/>
                        <w:jc w:val="center"/>
                        <w:rPr>
                          <w:rFonts w:ascii="Century Gothic" w:hAnsi="Century Gothic"/>
                          <w:sz w:val="19"/>
                          <w:szCs w:val="19"/>
                        </w:rPr>
                      </w:pPr>
                    </w:p>
                    <w:p w:rsidR="00E367C0" w:rsidRPr="00511483" w:rsidRDefault="00E367C0" w:rsidP="00E85E09">
                      <w:pPr>
                        <w:tabs>
                          <w:tab w:val="left" w:pos="284"/>
                        </w:tabs>
                        <w:spacing w:after="0" w:line="240" w:lineRule="auto"/>
                        <w:jc w:val="both"/>
                        <w:rPr>
                          <w:rFonts w:ascii="Century Gothic" w:hAnsi="Century Gothic"/>
                          <w:sz w:val="19"/>
                          <w:szCs w:val="19"/>
                        </w:rPr>
                      </w:pPr>
                    </w:p>
                    <w:p w:rsidR="00E367C0" w:rsidRPr="00317DB3" w:rsidRDefault="00E367C0" w:rsidP="000F2CB8">
                      <w:pPr>
                        <w:rPr>
                          <w:szCs w:val="24"/>
                        </w:rPr>
                      </w:pPr>
                    </w:p>
                  </w:txbxContent>
                </v:textbox>
                <w10:wrap anchorx="page" anchory="page"/>
              </v:shape>
            </w:pict>
          </mc:Fallback>
        </mc:AlternateContent>
      </w:r>
    </w:p>
    <w:p w:rsidR="00324743" w:rsidRPr="00324743" w:rsidRDefault="000D410F" w:rsidP="00CA1094">
      <w:pPr>
        <w:tabs>
          <w:tab w:val="left" w:pos="1290"/>
        </w:tabs>
        <w:rPr>
          <w:rFonts w:ascii="Century Gothic" w:hAnsi="Century Gothic" w:cs="Century Gothic"/>
          <w:sz w:val="28"/>
          <w:szCs w:val="28"/>
        </w:rPr>
      </w:pPr>
      <w:r>
        <w:rPr>
          <w:rFonts w:ascii="Century Gothic" w:eastAsia="Times New Roman" w:hAnsi="Century Gothic" w:cs="Century Gothic"/>
          <w:noProof/>
          <w:lang w:eastAsia="ru-RU"/>
        </w:rPr>
        <mc:AlternateContent>
          <mc:Choice Requires="wps">
            <w:drawing>
              <wp:anchor distT="0" distB="0" distL="114300" distR="114300" simplePos="0" relativeHeight="251923456" behindDoc="0" locked="0" layoutInCell="1" allowOverlap="1">
                <wp:simplePos x="0" y="0"/>
                <wp:positionH relativeFrom="page">
                  <wp:posOffset>2131060</wp:posOffset>
                </wp:positionH>
                <wp:positionV relativeFrom="page">
                  <wp:posOffset>956310</wp:posOffset>
                </wp:positionV>
                <wp:extent cx="5217160" cy="2244090"/>
                <wp:effectExtent l="0" t="0" r="0" b="381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224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D745FB" w:rsidRDefault="00E367C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Принят закон о сокращении сроков в рамках процедуры торгов при предоставлении земельных участков, находящихся в государственной или муниципальной собственности.</w:t>
                            </w:r>
                          </w:p>
                          <w:p w:rsidR="00E367C0" w:rsidRPr="00D745FB" w:rsidRDefault="00E367C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извещение о проведении аукциона разместят не менее чем за 10 рабочих дней до его проведения, а документы для участия перестанут принимать не ранее чем за 3 рабочих дня. Сейчас эти сроки – 30 и 5 календарных дней соответственно;</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проект договора направят победителю или единственному участнику в течение 5 календарных дней с момента составления протокола о результатах аукциона. Пока на это отводится 10 календарных дней;</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победитель должен будет подписать и представить договор в уполномоченный орган в течение 10 рабочих дней со дня направления ему проекта договора. Сейчас нужно успеть за 30 календарных дней;</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шаг электронного аукциона составит от 1% до 5% начальной цены.</w:t>
                            </w:r>
                          </w:p>
                          <w:p w:rsidR="00E367C0" w:rsidRPr="00010CBA" w:rsidRDefault="00E367C0" w:rsidP="00F12C45">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67.8pt;margin-top:75.3pt;width:410.8pt;height:176.7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" filled="f" stroked="f">
                <v:textbox inset="0,0,,0">
                  <w:txbxContent>
                    <w:p w:rsidR="00E367C0" w:rsidRPr="00D745FB" w:rsidRDefault="00E367C0" w:rsidP="000F2CB8">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 xml:space="preserve">Описание: </w:t>
                      </w:r>
                    </w:p>
                    <w:p w:rsidR="00E367C0" w:rsidRPr="00F549DD" w:rsidRDefault="00E367C0" w:rsidP="00A17F38">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Принят закон о сокращении сроков в рамках процедуры торгов при предоставлении земельных участков, находящихся в государственной или муниципальной собственности.</w:t>
                      </w:r>
                    </w:p>
                    <w:p w:rsidR="00E367C0" w:rsidRPr="00D745FB" w:rsidRDefault="00E367C0" w:rsidP="00F5542D">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извещение о проведении аукциона разместят не менее чем за 10 рабочих дней до его проведения, а документы для участия перестанут принимать не ранее чем за 3 рабочих дня. Сейчас эти сроки – 30 и 5 календарных дней соответственно;</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проект договора направят победителю или единственному участнику в течение 5 календарных дней с момента составления протокола о результатах аукциона. Пока на это отводится 10 календарных дней;</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победитель должен будет подписать и представить договор в уполномоченный орган в течение 10 рабочих дней со дня направления ему проекта договора. Сейчас нужно успеть за 30 календарных дней;</w:t>
                      </w:r>
                    </w:p>
                    <w:p w:rsidR="00E367C0" w:rsidRPr="00F549DD" w:rsidRDefault="00E367C0" w:rsidP="00F12C45">
                      <w:pPr>
                        <w:pStyle w:val="af"/>
                        <w:numPr>
                          <w:ilvl w:val="0"/>
                          <w:numId w:val="19"/>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шаг электронного аукциона составит от 1% до 5% начальной цены.</w:t>
                      </w:r>
                    </w:p>
                    <w:p w:rsidR="00E367C0" w:rsidRPr="00010CBA" w:rsidRDefault="00E367C0" w:rsidP="00F12C45">
                      <w:pPr>
                        <w:pStyle w:val="af"/>
                        <w:tabs>
                          <w:tab w:val="left" w:pos="284"/>
                        </w:tabs>
                        <w:spacing w:after="0" w:line="240" w:lineRule="auto"/>
                        <w:ind w:left="0"/>
                        <w:jc w:val="both"/>
                        <w:rPr>
                          <w:rFonts w:ascii="Century Gothic" w:hAnsi="Century Gothic"/>
                          <w:sz w:val="19"/>
                          <w:szCs w:val="19"/>
                        </w:rPr>
                      </w:pPr>
                    </w:p>
                  </w:txbxContent>
                </v:textbox>
                <w10:wrap anchorx="page" anchory="page"/>
              </v:shape>
            </w:pict>
          </mc:Fallback>
        </mc:AlternateContent>
      </w:r>
      <w:r w:rsidR="00C27396">
        <w:tab/>
      </w:r>
    </w:p>
    <w:p w:rsidR="00324743" w:rsidRPr="00324743" w:rsidRDefault="000D410F" w:rsidP="00324743">
      <w:pPr>
        <w:rPr>
          <w:rFonts w:ascii="Century Gothic" w:hAnsi="Century Gothic" w:cs="Century Gothic"/>
          <w:sz w:val="28"/>
          <w:szCs w:val="28"/>
        </w:rPr>
      </w:pPr>
      <w:r>
        <w:rPr>
          <w:rFonts w:ascii="Century Gothic" w:hAnsi="Century Gothic" w:cs="Century Gothic"/>
          <w:noProof/>
          <w:lang w:eastAsia="ru-RU"/>
        </w:rPr>
        <mc:AlternateContent>
          <mc:Choice Requires="wps">
            <w:drawing>
              <wp:anchor distT="0" distB="0" distL="114300" distR="114300" simplePos="0" relativeHeight="251922432" behindDoc="1" locked="0" layoutInCell="1" allowOverlap="1">
                <wp:simplePos x="0" y="0"/>
                <wp:positionH relativeFrom="page">
                  <wp:posOffset>386080</wp:posOffset>
                </wp:positionH>
                <wp:positionV relativeFrom="page">
                  <wp:posOffset>1316990</wp:posOffset>
                </wp:positionV>
                <wp:extent cx="1537335" cy="923290"/>
                <wp:effectExtent l="5080" t="12065" r="29210" b="26670"/>
                <wp:wrapNone/>
                <wp:docPr id="1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92329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6" w:history="1">
                              <w:r w:rsidR="00E367C0" w:rsidRPr="00F549DD">
                                <w:rPr>
                                  <w:rStyle w:val="aa"/>
                                  <w:rFonts w:ascii="Century Gothic" w:hAnsi="Century Gothic"/>
                                  <w:sz w:val="16"/>
                                  <w:szCs w:val="16"/>
                                </w:rPr>
                                <w:t>Федеральный закон от 28.12.2024 N 538-ФЗ</w:t>
                              </w:r>
                            </w:hyperlink>
                          </w:p>
                          <w:p w:rsidR="00E367C0" w:rsidRPr="000E5FED" w:rsidRDefault="00E367C0" w:rsidP="00A17F38">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E367C0" w:rsidRPr="004366EC" w:rsidRDefault="00E367C0" w:rsidP="00BB1EB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41" style="position:absolute;margin-left:30.4pt;margin-top:103.7pt;width:121.05pt;height:72.7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" fillcolor="#f2f2f2" strokecolor="#f2f2f2" strokeweight=".25pt">
                <v:shadow on="t" color="#868686"/>
                <v:textbox inset="0,0,0,0">
                  <w:txbxContent>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7" w:history="1">
                        <w:r w:rsidR="00E367C0" w:rsidRPr="00F549DD">
                          <w:rPr>
                            <w:rStyle w:val="aa"/>
                            <w:rFonts w:ascii="Century Gothic" w:hAnsi="Century Gothic"/>
                            <w:sz w:val="16"/>
                            <w:szCs w:val="16"/>
                          </w:rPr>
                          <w:t>Федеральный закон от 28.12.2024 N 538-ФЗ</w:t>
                        </w:r>
                      </w:hyperlink>
                    </w:p>
                    <w:p w:rsidR="00E367C0" w:rsidRPr="000E5FED" w:rsidRDefault="00E367C0" w:rsidP="00A17F38">
                      <w:pPr>
                        <w:shd w:val="clear" w:color="auto" w:fill="FFFFFF" w:themeFill="background1"/>
                        <w:tabs>
                          <w:tab w:val="left" w:pos="284"/>
                          <w:tab w:val="left" w:pos="426"/>
                        </w:tabs>
                        <w:autoSpaceDE w:val="0"/>
                        <w:autoSpaceDN w:val="0"/>
                        <w:adjustRightInd w:val="0"/>
                        <w:spacing w:after="0" w:line="240" w:lineRule="auto"/>
                        <w:rPr>
                          <w:rFonts w:ascii="Century Gothic" w:hAnsi="Century Gothic"/>
                          <w:sz w:val="19"/>
                          <w:szCs w:val="19"/>
                        </w:rPr>
                      </w:pPr>
                    </w:p>
                    <w:p w:rsidR="00E367C0" w:rsidRPr="004366EC" w:rsidRDefault="00E367C0" w:rsidP="00BB1EB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mc:Fallback>
        </mc:AlternateContent>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0D410F" w:rsidP="00324743">
      <w:pPr>
        <w:rPr>
          <w:rFonts w:ascii="Century Gothic" w:hAnsi="Century Gothic" w:cs="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2608" behindDoc="0" locked="0" layoutInCell="1" allowOverlap="1">
                <wp:simplePos x="0" y="0"/>
                <wp:positionH relativeFrom="page">
                  <wp:posOffset>193040</wp:posOffset>
                </wp:positionH>
                <wp:positionV relativeFrom="page">
                  <wp:posOffset>3418205</wp:posOffset>
                </wp:positionV>
                <wp:extent cx="1823085" cy="728980"/>
                <wp:effectExtent l="0" t="0" r="0" b="13970"/>
                <wp:wrapNone/>
                <wp:docPr id="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A56B9E" w:rsidRDefault="00E367C0" w:rsidP="00760ADA">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E367C0" w:rsidRPr="00C066C7" w:rsidRDefault="00E367C0" w:rsidP="00201E77">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5.2pt;margin-top:269.15pt;width:143.55pt;height:57.4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XTuQIAALw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" filled="f" stroked="f">
                <v:textbox inset=",0,,0">
                  <w:txbxContent>
                    <w:p w:rsidR="00E367C0" w:rsidRPr="00A56B9E" w:rsidRDefault="00E367C0" w:rsidP="00760ADA">
                      <w:pPr>
                        <w:pStyle w:val="NewsletterDate"/>
                        <w:shd w:val="clear" w:color="auto" w:fill="B2A1C7"/>
                        <w:jc w:val="center"/>
                        <w:rPr>
                          <w:b/>
                          <w:color w:val="FFFFFF"/>
                          <w:sz w:val="26"/>
                          <w:szCs w:val="26"/>
                        </w:rPr>
                      </w:pPr>
                      <w:r w:rsidRPr="00A56B9E">
                        <w:rPr>
                          <w:b/>
                          <w:color w:val="FFFFFF"/>
                          <w:sz w:val="26"/>
                          <w:szCs w:val="26"/>
                        </w:rPr>
                        <w:t>Специалист</w:t>
                      </w:r>
                      <w:r>
                        <w:rPr>
                          <w:b/>
                          <w:color w:val="FFFFFF"/>
                          <w:sz w:val="26"/>
                          <w:szCs w:val="26"/>
                        </w:rPr>
                        <w:t>ам</w:t>
                      </w:r>
                      <w:r w:rsidRPr="00A56B9E">
                        <w:rPr>
                          <w:b/>
                          <w:color w:val="FFFFFF"/>
                          <w:sz w:val="26"/>
                          <w:szCs w:val="26"/>
                        </w:rPr>
                        <w:t xml:space="preserve"> по закупкам (по Закону N </w:t>
                      </w:r>
                      <w:r>
                        <w:rPr>
                          <w:b/>
                          <w:color w:val="FFFFFF"/>
                          <w:sz w:val="26"/>
                          <w:szCs w:val="26"/>
                        </w:rPr>
                        <w:t>44</w:t>
                      </w:r>
                      <w:r w:rsidRPr="00A56B9E">
                        <w:rPr>
                          <w:b/>
                          <w:color w:val="FFFFFF"/>
                          <w:sz w:val="26"/>
                          <w:szCs w:val="26"/>
                        </w:rPr>
                        <w:t>-ФЗ)</w:t>
                      </w:r>
                    </w:p>
                    <w:p w:rsidR="00E367C0" w:rsidRPr="00C066C7" w:rsidRDefault="00E367C0" w:rsidP="00201E77">
                      <w:pPr>
                        <w:pStyle w:val="NewsletterDate"/>
                        <w:shd w:val="clear" w:color="auto" w:fill="B2A1C7"/>
                        <w:jc w:val="center"/>
                        <w:rPr>
                          <w:szCs w:val="28"/>
                        </w:rPr>
                      </w:pPr>
                    </w:p>
                  </w:txbxContent>
                </v:textbox>
                <w10:wrap anchorx="page" anchory="page"/>
              </v:shape>
            </w:pict>
          </mc:Fallback>
        </mc:AlternateContent>
      </w:r>
      <w:r>
        <w:rPr>
          <w:rFonts w:ascii="Century Gothic" w:hAnsi="Century Gothic" w:cs="Century Gothic"/>
          <w:b/>
          <w:noProof/>
          <w:sz w:val="28"/>
          <w:szCs w:val="28"/>
          <w:lang w:eastAsia="ru-RU"/>
        </w:rPr>
        <mc:AlternateContent>
          <mc:Choice Requires="wps">
            <w:drawing>
              <wp:anchor distT="0" distB="0" distL="114300" distR="114300" simplePos="0" relativeHeight="251970560" behindDoc="0" locked="0" layoutInCell="1" allowOverlap="1">
                <wp:simplePos x="0" y="0"/>
                <wp:positionH relativeFrom="page">
                  <wp:posOffset>2352040</wp:posOffset>
                </wp:positionH>
                <wp:positionV relativeFrom="page">
                  <wp:posOffset>3418205</wp:posOffset>
                </wp:positionV>
                <wp:extent cx="4640580" cy="328295"/>
                <wp:effectExtent l="0" t="0" r="7620" b="1460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A17F38">
                            <w:pPr>
                              <w:pStyle w:val="1"/>
                              <w:tabs>
                                <w:tab w:val="left" w:pos="284"/>
                              </w:tabs>
                              <w:jc w:val="center"/>
                              <w:rPr>
                                <w:color w:val="5F497A"/>
                                <w:sz w:val="19"/>
                                <w:szCs w:val="19"/>
                                <w:u w:val="single"/>
                              </w:rPr>
                            </w:pPr>
                            <w:bookmarkStart w:id="1" w:name="спец"/>
                            <w:r w:rsidRPr="00F549DD">
                              <w:rPr>
                                <w:color w:val="5F497A"/>
                                <w:sz w:val="19"/>
                                <w:szCs w:val="19"/>
                                <w:u w:val="single"/>
                              </w:rPr>
                              <w:t>МИНФИН РЕКОМЕНДУЕТ ПРИМЕНЯТЬ ПРИ РАСЧЕТЕ ПЕНИ ПО ГОСКОНТРАКТУ КЛЮЧЕВУЮ СТАВКУ НА ДЕНЬ НАЧИСЛЕНИЯ</w:t>
                            </w:r>
                          </w:p>
                          <w:bookmarkEnd w:id="1"/>
                          <w:p w:rsidR="00E367C0" w:rsidRPr="00F549DD" w:rsidRDefault="00E367C0" w:rsidP="00A17F38">
                            <w:pPr>
                              <w:tabs>
                                <w:tab w:val="left" w:pos="284"/>
                              </w:tabs>
                              <w:spacing w:after="0" w:line="240" w:lineRule="auto"/>
                              <w:jc w:val="both"/>
                              <w:rPr>
                                <w:rFonts w:ascii="Century Gothic" w:hAnsi="Century Gothic"/>
                                <w:sz w:val="19"/>
                                <w:szCs w:val="19"/>
                              </w:rPr>
                            </w:pPr>
                          </w:p>
                          <w:p w:rsidR="00E367C0" w:rsidRPr="00EE6AE5" w:rsidRDefault="00E367C0" w:rsidP="00455114">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85.2pt;margin-top:269.15pt;width:365.4pt;height:25.85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W9tA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" filled="f" stroked="f">
                <v:textbox inset="0,0,0,0">
                  <w:txbxContent>
                    <w:p w:rsidR="00E367C0" w:rsidRPr="00F549DD" w:rsidRDefault="00E367C0" w:rsidP="00A17F38">
                      <w:pPr>
                        <w:pStyle w:val="1"/>
                        <w:tabs>
                          <w:tab w:val="left" w:pos="284"/>
                        </w:tabs>
                        <w:jc w:val="center"/>
                        <w:rPr>
                          <w:color w:val="5F497A"/>
                          <w:sz w:val="19"/>
                          <w:szCs w:val="19"/>
                          <w:u w:val="single"/>
                        </w:rPr>
                      </w:pPr>
                      <w:bookmarkStart w:id="2" w:name="спец"/>
                      <w:r w:rsidRPr="00F549DD">
                        <w:rPr>
                          <w:color w:val="5F497A"/>
                          <w:sz w:val="19"/>
                          <w:szCs w:val="19"/>
                          <w:u w:val="single"/>
                        </w:rPr>
                        <w:t>МИНФИН РЕКОМЕНДУЕТ ПРИМЕНЯТЬ ПРИ РАСЧЕТЕ ПЕНИ ПО ГОСКОНТРАКТУ КЛЮЧЕВУЮ СТАВКУ НА ДЕНЬ НАЧИСЛЕНИЯ</w:t>
                      </w:r>
                    </w:p>
                    <w:bookmarkEnd w:id="2"/>
                    <w:p w:rsidR="00E367C0" w:rsidRPr="00F549DD" w:rsidRDefault="00E367C0" w:rsidP="00A17F38">
                      <w:pPr>
                        <w:tabs>
                          <w:tab w:val="left" w:pos="284"/>
                        </w:tabs>
                        <w:spacing w:after="0" w:line="240" w:lineRule="auto"/>
                        <w:jc w:val="both"/>
                        <w:rPr>
                          <w:rFonts w:ascii="Century Gothic" w:hAnsi="Century Gothic"/>
                          <w:sz w:val="19"/>
                          <w:szCs w:val="19"/>
                        </w:rPr>
                      </w:pPr>
                    </w:p>
                    <w:p w:rsidR="00E367C0" w:rsidRPr="00EE6AE5" w:rsidRDefault="00E367C0" w:rsidP="00455114">
                      <w:pPr>
                        <w:rPr>
                          <w:szCs w:val="19"/>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974656" behindDoc="0" locked="0" layoutInCell="1" allowOverlap="1">
                <wp:simplePos x="0" y="0"/>
                <wp:positionH relativeFrom="column">
                  <wp:posOffset>-64135</wp:posOffset>
                </wp:positionH>
                <wp:positionV relativeFrom="paragraph">
                  <wp:posOffset>248285</wp:posOffset>
                </wp:positionV>
                <wp:extent cx="6962140" cy="635"/>
                <wp:effectExtent l="12065" t="10160" r="7620" b="8255"/>
                <wp:wrapNone/>
                <wp:docPr id="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9" o:spid="_x0000_s1026" type="#_x0000_t32" style="position:absolute;margin-left:-5.05pt;margin-top:19.55pt;width:548.2pt;height:.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abIgIAAD8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"/>
            </w:pict>
          </mc:Fallback>
        </mc:AlternateContent>
      </w:r>
    </w:p>
    <w:p w:rsidR="00324743" w:rsidRPr="00324743" w:rsidRDefault="000D410F" w:rsidP="00324743">
      <w:pPr>
        <w:rPr>
          <w:rFonts w:ascii="Century Gothic" w:hAnsi="Century Gothic" w:cs="Century Gothic"/>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1584" behindDoc="0" locked="0" layoutInCell="1" allowOverlap="1">
                <wp:simplePos x="0" y="0"/>
                <wp:positionH relativeFrom="page">
                  <wp:posOffset>2174875</wp:posOffset>
                </wp:positionH>
                <wp:positionV relativeFrom="page">
                  <wp:posOffset>3810000</wp:posOffset>
                </wp:positionV>
                <wp:extent cx="5335270" cy="1444625"/>
                <wp:effectExtent l="0" t="0" r="0" b="317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44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Ведомство рассказало о расчете размера пеней при просрочке поставщиком (подрядчиком, исполнителем) исполнения обязательств по госконтракту.</w:t>
                            </w:r>
                          </w:p>
                          <w:p w:rsidR="00E367C0" w:rsidRDefault="00E367C0" w:rsidP="004551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при расчете пеней заказчикам следует использовать ключевую ставку, которая действует на день начисления. Такой подход позволяет сократить разницу между начисленной суммой и той, что должен будет уплатить поставщик (подрядчик, исполнитель).</w:t>
                            </w:r>
                          </w:p>
                          <w:p w:rsidR="00E367C0" w:rsidRPr="00FA1013" w:rsidRDefault="00E367C0" w:rsidP="00FA1013">
                            <w:pPr>
                              <w:tabs>
                                <w:tab w:val="left" w:pos="284"/>
                              </w:tabs>
                              <w:spacing w:after="0" w:line="240" w:lineRule="auto"/>
                              <w:rPr>
                                <w:rFonts w:ascii="Century Gothic" w:hAnsi="Century Gothic"/>
                                <w:b/>
                                <w:sz w:val="16"/>
                                <w:szCs w:val="16"/>
                              </w:rPr>
                            </w:pPr>
                            <w:r w:rsidRPr="00FA1013">
                              <w:rPr>
                                <w:rFonts w:ascii="Century Gothic" w:hAnsi="Century Gothic"/>
                                <w:b/>
                                <w:sz w:val="16"/>
                                <w:szCs w:val="16"/>
                              </w:rPr>
                              <w:t>Дополнительные материалы по теме:</w:t>
                            </w:r>
                          </w:p>
                          <w:p w:rsidR="00E367C0" w:rsidRPr="00FA1013" w:rsidRDefault="000D410F" w:rsidP="00FA1013">
                            <w:pPr>
                              <w:tabs>
                                <w:tab w:val="left" w:pos="284"/>
                              </w:tabs>
                              <w:spacing w:after="0" w:line="240" w:lineRule="auto"/>
                              <w:rPr>
                                <w:rFonts w:ascii="Century Gothic" w:hAnsi="Century Gothic"/>
                                <w:sz w:val="16"/>
                                <w:szCs w:val="16"/>
                              </w:rPr>
                            </w:pPr>
                            <w:hyperlink r:id="rId18" w:history="1">
                              <w:r w:rsidR="00E367C0" w:rsidRPr="00FA1013">
                                <w:rPr>
                                  <w:rStyle w:val="aa"/>
                                  <w:rFonts w:ascii="Century Gothic" w:hAnsi="Century Gothic"/>
                                  <w:sz w:val="16"/>
                                  <w:szCs w:val="16"/>
                                </w:rPr>
                                <w:t>Готовое решение: Как рассчитать и взыскать неустойку по Закону N 44-ФЗ</w:t>
                              </w:r>
                            </w:hyperlink>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Pr="00A17F38" w:rsidRDefault="00E367C0" w:rsidP="00A17F38">
                            <w:pPr>
                              <w:tabs>
                                <w:tab w:val="left" w:pos="284"/>
                              </w:tabs>
                              <w:spacing w:after="0" w:line="240" w:lineRule="auto"/>
                              <w:jc w:val="both"/>
                              <w:rPr>
                                <w:rFonts w:ascii="Century Gothic" w:hAnsi="Century Gothic"/>
                                <w:sz w:val="19"/>
                                <w:szCs w:val="19"/>
                              </w:rPr>
                            </w:pPr>
                          </w:p>
                          <w:p w:rsidR="00E367C0" w:rsidRPr="00D745FB" w:rsidRDefault="00E367C0" w:rsidP="00455114">
                            <w:pPr>
                              <w:shd w:val="clear" w:color="auto" w:fill="CCC0D9" w:themeFill="accent4" w:themeFillTint="66"/>
                              <w:spacing w:after="0" w:line="240" w:lineRule="auto"/>
                              <w:jc w:val="both"/>
                              <w:rPr>
                                <w:rFonts w:ascii="Century Gothic" w:hAnsi="Century Gothic"/>
                                <w:b/>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71.25pt;margin-top:300pt;width:420.1pt;height:113.7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" filled="f" stroked="f">
                <v:textbox inset="0,0,,0">
                  <w:txbxContent>
                    <w:p w:rsidR="00E367C0" w:rsidRDefault="00E367C0" w:rsidP="00455114">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Default="00E367C0" w:rsidP="00A17F38">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Ведомство рассказало о расчете размера пеней при просрочке поставщиком (подрядчиком, исполнителем) исполнения обязательств по госконтракту.</w:t>
                      </w:r>
                    </w:p>
                    <w:p w:rsidR="00E367C0" w:rsidRDefault="00E367C0" w:rsidP="00455114">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Default="00E367C0" w:rsidP="00A17F38">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при расчете пеней заказчикам следует использовать ключевую ставку, которая действует на день начисления. Такой подход позволяет сократить разницу между начисленной суммой и той, что должен будет уплатить поставщик (подрядчик, исполнитель).</w:t>
                      </w:r>
                    </w:p>
                    <w:p w:rsidR="00E367C0" w:rsidRPr="00FA1013" w:rsidRDefault="00E367C0" w:rsidP="00FA1013">
                      <w:pPr>
                        <w:tabs>
                          <w:tab w:val="left" w:pos="284"/>
                        </w:tabs>
                        <w:spacing w:after="0" w:line="240" w:lineRule="auto"/>
                        <w:rPr>
                          <w:rFonts w:ascii="Century Gothic" w:hAnsi="Century Gothic"/>
                          <w:b/>
                          <w:sz w:val="16"/>
                          <w:szCs w:val="16"/>
                        </w:rPr>
                      </w:pPr>
                      <w:r w:rsidRPr="00FA1013">
                        <w:rPr>
                          <w:rFonts w:ascii="Century Gothic" w:hAnsi="Century Gothic"/>
                          <w:b/>
                          <w:sz w:val="16"/>
                          <w:szCs w:val="16"/>
                        </w:rPr>
                        <w:t>Дополнительные материалы по теме:</w:t>
                      </w:r>
                    </w:p>
                    <w:p w:rsidR="00E367C0" w:rsidRPr="00FA1013" w:rsidRDefault="000D410F" w:rsidP="00FA1013">
                      <w:pPr>
                        <w:tabs>
                          <w:tab w:val="left" w:pos="284"/>
                        </w:tabs>
                        <w:spacing w:after="0" w:line="240" w:lineRule="auto"/>
                        <w:rPr>
                          <w:rFonts w:ascii="Century Gothic" w:hAnsi="Century Gothic"/>
                          <w:sz w:val="16"/>
                          <w:szCs w:val="16"/>
                        </w:rPr>
                      </w:pPr>
                      <w:hyperlink r:id="rId19" w:history="1">
                        <w:r w:rsidR="00E367C0" w:rsidRPr="00FA1013">
                          <w:rPr>
                            <w:rStyle w:val="aa"/>
                            <w:rFonts w:ascii="Century Gothic" w:hAnsi="Century Gothic"/>
                            <w:sz w:val="16"/>
                            <w:szCs w:val="16"/>
                          </w:rPr>
                          <w:t>Готовое решение: Как рассчитать и взыскать неустойку по Закону N 44-ФЗ</w:t>
                        </w:r>
                      </w:hyperlink>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Default="00E367C0" w:rsidP="00A17F38">
                      <w:pPr>
                        <w:tabs>
                          <w:tab w:val="left" w:pos="284"/>
                        </w:tabs>
                        <w:spacing w:after="0" w:line="240" w:lineRule="auto"/>
                        <w:jc w:val="both"/>
                        <w:rPr>
                          <w:rFonts w:ascii="Century Gothic" w:hAnsi="Century Gothic"/>
                          <w:sz w:val="19"/>
                          <w:szCs w:val="19"/>
                        </w:rPr>
                      </w:pPr>
                    </w:p>
                    <w:p w:rsidR="00E367C0" w:rsidRPr="00A17F38" w:rsidRDefault="00E367C0" w:rsidP="00A17F38">
                      <w:pPr>
                        <w:tabs>
                          <w:tab w:val="left" w:pos="284"/>
                        </w:tabs>
                        <w:spacing w:after="0" w:line="240" w:lineRule="auto"/>
                        <w:jc w:val="both"/>
                        <w:rPr>
                          <w:rFonts w:ascii="Century Gothic" w:hAnsi="Century Gothic"/>
                          <w:sz w:val="19"/>
                          <w:szCs w:val="19"/>
                        </w:rPr>
                      </w:pPr>
                    </w:p>
                    <w:p w:rsidR="00E367C0" w:rsidRPr="00D745FB" w:rsidRDefault="00E367C0" w:rsidP="00455114">
                      <w:pPr>
                        <w:shd w:val="clear" w:color="auto" w:fill="CCC0D9" w:themeFill="accent4" w:themeFillTint="66"/>
                        <w:spacing w:after="0" w:line="240" w:lineRule="auto"/>
                        <w:jc w:val="both"/>
                        <w:rPr>
                          <w:rFonts w:ascii="Century Gothic" w:hAnsi="Century Gothic"/>
                          <w:b/>
                          <w:sz w:val="18"/>
                          <w:szCs w:val="18"/>
                        </w:rPr>
                      </w:pPr>
                    </w:p>
                  </w:txbxContent>
                </v:textbox>
                <w10:wrap anchorx="page" anchory="page"/>
              </v:shape>
            </w:pict>
          </mc:Fallback>
        </mc:AlternateContent>
      </w:r>
    </w:p>
    <w:p w:rsidR="00324743" w:rsidRPr="00324743" w:rsidRDefault="00324743" w:rsidP="00324743">
      <w:pPr>
        <w:rPr>
          <w:rFonts w:ascii="Century Gothic" w:hAnsi="Century Gothic" w:cs="Century Gothic"/>
          <w:sz w:val="28"/>
          <w:szCs w:val="28"/>
        </w:rPr>
      </w:pPr>
    </w:p>
    <w:p w:rsidR="00324743" w:rsidRPr="00DC486F" w:rsidRDefault="000D410F" w:rsidP="00FA1013">
      <w:pPr>
        <w:tabs>
          <w:tab w:val="left" w:pos="531"/>
          <w:tab w:val="left" w:pos="4334"/>
        </w:tabs>
        <w:rPr>
          <w:rFonts w:ascii="Century Gothic" w:hAnsi="Century Gothic" w:cs="Century Gothic"/>
          <w:b/>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3632" behindDoc="1" locked="0" layoutInCell="1" allowOverlap="1">
                <wp:simplePos x="0" y="0"/>
                <wp:positionH relativeFrom="page">
                  <wp:posOffset>323850</wp:posOffset>
                </wp:positionH>
                <wp:positionV relativeFrom="page">
                  <wp:posOffset>4212590</wp:posOffset>
                </wp:positionV>
                <wp:extent cx="1537335" cy="718820"/>
                <wp:effectExtent l="9525" t="12065" r="24765" b="21590"/>
                <wp:wrapNone/>
                <wp:docPr id="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71882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201E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20" w:history="1">
                              <w:r w:rsidR="00E367C0" w:rsidRPr="00F549DD">
                                <w:rPr>
                                  <w:rStyle w:val="aa"/>
                                  <w:rFonts w:ascii="Century Gothic" w:hAnsi="Century Gothic"/>
                                  <w:sz w:val="16"/>
                                  <w:szCs w:val="16"/>
                                </w:rPr>
                                <w:t>Письмо Минфина России от 06.12.2024 N 24-06-07/123144</w:t>
                              </w:r>
                            </w:hyperlink>
                          </w:p>
                          <w:p w:rsidR="00E367C0" w:rsidRPr="004366EC" w:rsidRDefault="00E367C0" w:rsidP="00FA1013">
                            <w:pPr>
                              <w:shd w:val="clear" w:color="auto" w:fill="FFFFFF" w:themeFill="background1"/>
                              <w:tabs>
                                <w:tab w:val="left" w:pos="284"/>
                              </w:tabs>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45" style="position:absolute;margin-left:25.5pt;margin-top:331.7pt;width:121.05pt;height:56.6pt;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" fillcolor="#f2f2f2" strokecolor="#f2f2f2" strokeweight=".25pt">
                <v:shadow on="t" color="#868686"/>
                <v:textbox inset="0,0,0,0">
                  <w:txbxContent>
                    <w:p w:rsidR="00E367C0" w:rsidRDefault="00E367C0" w:rsidP="00201E77">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A17F3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21" w:history="1">
                        <w:r w:rsidR="00E367C0" w:rsidRPr="00F549DD">
                          <w:rPr>
                            <w:rStyle w:val="aa"/>
                            <w:rFonts w:ascii="Century Gothic" w:hAnsi="Century Gothic"/>
                            <w:sz w:val="16"/>
                            <w:szCs w:val="16"/>
                          </w:rPr>
                          <w:t>Письмо Минфина России от 06.12.2024 N 24-06-07/123144</w:t>
                        </w:r>
                      </w:hyperlink>
                    </w:p>
                    <w:p w:rsidR="00E367C0" w:rsidRPr="004366EC" w:rsidRDefault="00E367C0" w:rsidP="00FA1013">
                      <w:pPr>
                        <w:shd w:val="clear" w:color="auto" w:fill="FFFFFF" w:themeFill="background1"/>
                        <w:tabs>
                          <w:tab w:val="left" w:pos="284"/>
                        </w:tabs>
                        <w:spacing w:after="0" w:line="240" w:lineRule="auto"/>
                        <w:rPr>
                          <w:rFonts w:ascii="Century Gothic" w:hAnsi="Century Gothic"/>
                          <w:sz w:val="16"/>
                          <w:szCs w:val="16"/>
                        </w:rPr>
                      </w:pPr>
                    </w:p>
                  </w:txbxContent>
                </v:textbox>
                <w10:wrap anchorx="page" anchory="page"/>
              </v:rect>
            </w:pict>
          </mc:Fallback>
        </mc:AlternateContent>
      </w:r>
      <w:r w:rsidR="00455114">
        <w:rPr>
          <w:rFonts w:ascii="Century Gothic" w:hAnsi="Century Gothic" w:cs="Century Gothic"/>
          <w:b/>
          <w:sz w:val="28"/>
          <w:szCs w:val="28"/>
        </w:rPr>
        <w:tab/>
      </w:r>
      <w:r w:rsidR="00FA1013">
        <w:rPr>
          <w:rFonts w:ascii="Century Gothic" w:hAnsi="Century Gothic" w:cs="Century Gothic"/>
          <w:b/>
          <w:sz w:val="28"/>
          <w:szCs w:val="28"/>
        </w:rPr>
        <w:tab/>
      </w:r>
    </w:p>
    <w:p w:rsidR="00324743" w:rsidRPr="00FA1013" w:rsidRDefault="00324743" w:rsidP="00281F24">
      <w:pPr>
        <w:tabs>
          <w:tab w:val="center" w:pos="5386"/>
        </w:tabs>
        <w:ind w:left="2127" w:firstLine="1985"/>
        <w:rPr>
          <w:rFonts w:ascii="Century Gothic" w:hAnsi="Century Gothic" w:cs="Century Gothic"/>
          <w:b/>
          <w:sz w:val="28"/>
          <w:szCs w:val="28"/>
        </w:rPr>
      </w:pPr>
    </w:p>
    <w:p w:rsidR="00760ADA" w:rsidRPr="00FA1013" w:rsidRDefault="00760ADA" w:rsidP="00760ADA">
      <w:pPr>
        <w:shd w:val="clear" w:color="auto" w:fill="FFFFFF" w:themeFill="background1"/>
        <w:tabs>
          <w:tab w:val="center" w:pos="5386"/>
        </w:tabs>
        <w:ind w:left="2127" w:firstLine="1985"/>
        <w:rPr>
          <w:rFonts w:ascii="Century Gothic" w:hAnsi="Century Gothic" w:cs="Century Gothic"/>
          <w:b/>
          <w:i/>
          <w:sz w:val="28"/>
          <w:szCs w:val="28"/>
        </w:rPr>
      </w:pPr>
    </w:p>
    <w:p w:rsidR="00EE6AE5" w:rsidRPr="00FA1013" w:rsidRDefault="000D410F" w:rsidP="00281F24">
      <w:pPr>
        <w:tabs>
          <w:tab w:val="center" w:pos="5386"/>
        </w:tabs>
        <w:ind w:left="2127" w:firstLine="1985"/>
        <w:rPr>
          <w:rFonts w:ascii="Century Gothic" w:hAnsi="Century Gothic" w:cs="Century Gothic"/>
          <w:b/>
          <w:sz w:val="28"/>
          <w:szCs w:val="28"/>
        </w:rPr>
      </w:pPr>
      <w:r>
        <w:rPr>
          <w:rFonts w:ascii="Century Gothic" w:hAnsi="Century Gothic" w:cs="Century Gothic"/>
          <w:b/>
          <w:noProof/>
          <w:sz w:val="28"/>
          <w:szCs w:val="28"/>
          <w:lang w:eastAsia="ru-RU"/>
        </w:rPr>
        <mc:AlternateContent>
          <mc:Choice Requires="wps">
            <w:drawing>
              <wp:anchor distT="0" distB="0" distL="114300" distR="114300" simplePos="0" relativeHeight="251969536" behindDoc="0" locked="0" layoutInCell="1" allowOverlap="1">
                <wp:simplePos x="0" y="0"/>
                <wp:positionH relativeFrom="column">
                  <wp:posOffset>5715</wp:posOffset>
                </wp:positionH>
                <wp:positionV relativeFrom="paragraph">
                  <wp:posOffset>17780</wp:posOffset>
                </wp:positionV>
                <wp:extent cx="6962140" cy="635"/>
                <wp:effectExtent l="5715" t="8255" r="13970" b="10160"/>
                <wp:wrapNone/>
                <wp:docPr id="5"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3" o:spid="_x0000_s1026" type="#_x0000_t32" style="position:absolute;margin-left:.45pt;margin-top:1.4pt;width:548.2pt;height:.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4t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"/>
            </w:pict>
          </mc:Fallback>
        </mc:AlternateContent>
      </w:r>
      <w:r>
        <w:rPr>
          <w:noProof/>
          <w:sz w:val="28"/>
          <w:szCs w:val="28"/>
          <w:lang w:eastAsia="ru-RU"/>
        </w:rPr>
        <mc:AlternateContent>
          <mc:Choice Requires="wps">
            <w:drawing>
              <wp:anchor distT="0" distB="0" distL="114300" distR="114300" simplePos="0" relativeHeight="251975680" behindDoc="0" locked="0" layoutInCell="1" allowOverlap="1">
                <wp:simplePos x="0" y="0"/>
                <wp:positionH relativeFrom="page">
                  <wp:posOffset>2417445</wp:posOffset>
                </wp:positionH>
                <wp:positionV relativeFrom="page">
                  <wp:posOffset>5462270</wp:posOffset>
                </wp:positionV>
                <wp:extent cx="4640580" cy="328295"/>
                <wp:effectExtent l="0" t="0" r="7620" b="146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36570E">
                            <w:pPr>
                              <w:pStyle w:val="1"/>
                              <w:tabs>
                                <w:tab w:val="left" w:pos="284"/>
                              </w:tabs>
                              <w:jc w:val="center"/>
                              <w:rPr>
                                <w:color w:val="5F497A"/>
                                <w:sz w:val="19"/>
                                <w:szCs w:val="19"/>
                                <w:u w:val="single"/>
                              </w:rPr>
                            </w:pPr>
                            <w:r w:rsidRPr="00F549DD">
                              <w:rPr>
                                <w:color w:val="5F497A"/>
                                <w:sz w:val="19"/>
                                <w:szCs w:val="19"/>
                                <w:u w:val="single"/>
                              </w:rPr>
                              <w:t>УТВЕРЖДЕН ПОРЯДОК ВЕДЕНИЯ РЕЕСТРА РАБОТОДАТЕЛЕЙ, У КОТОРЫХ ВЫЯВЛЕНА НЕЛЕГАЛЬНАЯ ЗАНЯТОСТЬ</w:t>
                            </w:r>
                          </w:p>
                          <w:p w:rsidR="00E367C0" w:rsidRPr="0036570E" w:rsidRDefault="00E367C0" w:rsidP="0036570E">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90.35pt;margin-top:430.1pt;width:365.4pt;height:25.8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KZ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" filled="f" stroked="f">
                <v:textbox inset="0,0,0,0">
                  <w:txbxContent>
                    <w:p w:rsidR="00E367C0" w:rsidRPr="00F549DD" w:rsidRDefault="00E367C0" w:rsidP="0036570E">
                      <w:pPr>
                        <w:pStyle w:val="1"/>
                        <w:tabs>
                          <w:tab w:val="left" w:pos="284"/>
                        </w:tabs>
                        <w:jc w:val="center"/>
                        <w:rPr>
                          <w:color w:val="5F497A"/>
                          <w:sz w:val="19"/>
                          <w:szCs w:val="19"/>
                          <w:u w:val="single"/>
                        </w:rPr>
                      </w:pPr>
                      <w:r w:rsidRPr="00F549DD">
                        <w:rPr>
                          <w:color w:val="5F497A"/>
                          <w:sz w:val="19"/>
                          <w:szCs w:val="19"/>
                          <w:u w:val="single"/>
                        </w:rPr>
                        <w:t>УТВЕРЖДЕН ПОРЯДОК ВЕДЕНИЯ РЕЕСТРА РАБОТОДАТЕЛЕЙ, У КОТОРЫХ ВЫЯВЛЕНА НЕЛЕГАЛЬНАЯ ЗАНЯТОСТЬ</w:t>
                      </w:r>
                    </w:p>
                    <w:p w:rsidR="00E367C0" w:rsidRPr="0036570E" w:rsidRDefault="00E367C0" w:rsidP="0036570E">
                      <w:pPr>
                        <w:rPr>
                          <w:szCs w:val="19"/>
                        </w:rPr>
                      </w:pPr>
                    </w:p>
                  </w:txbxContent>
                </v:textbox>
                <w10:wrap anchorx="page" anchory="page"/>
              </v:shape>
            </w:pict>
          </mc:Fallback>
        </mc:AlternateContent>
      </w:r>
      <w:r>
        <w:rPr>
          <w:noProof/>
          <w:sz w:val="28"/>
          <w:szCs w:val="28"/>
          <w:lang w:eastAsia="ru-RU"/>
        </w:rPr>
        <mc:AlternateContent>
          <mc:Choice Requires="wps">
            <w:drawing>
              <wp:anchor distT="0" distB="0" distL="114300" distR="114300" simplePos="0" relativeHeight="251977728" behindDoc="0" locked="0" layoutInCell="1" allowOverlap="1">
                <wp:simplePos x="0" y="0"/>
                <wp:positionH relativeFrom="page">
                  <wp:posOffset>193040</wp:posOffset>
                </wp:positionH>
                <wp:positionV relativeFrom="page">
                  <wp:posOffset>5562600</wp:posOffset>
                </wp:positionV>
                <wp:extent cx="1823085" cy="501015"/>
                <wp:effectExtent l="0" t="0" r="0" b="13335"/>
                <wp:wrapNone/>
                <wp:docPr id="5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A56B9E" w:rsidRDefault="00E367C0" w:rsidP="00D745FB">
                            <w:pPr>
                              <w:pStyle w:val="NewsletterDate"/>
                              <w:shd w:val="clear" w:color="auto" w:fill="B2A1C7"/>
                              <w:jc w:val="center"/>
                              <w:rPr>
                                <w:b/>
                                <w:color w:val="FFFFFF"/>
                                <w:sz w:val="26"/>
                                <w:szCs w:val="26"/>
                              </w:rPr>
                            </w:pPr>
                            <w:r>
                              <w:rPr>
                                <w:b/>
                                <w:color w:val="FFFFFF"/>
                                <w:sz w:val="26"/>
                                <w:szCs w:val="26"/>
                              </w:rPr>
                              <w:t>Кадровику</w:t>
                            </w:r>
                          </w:p>
                          <w:p w:rsidR="00E367C0" w:rsidRPr="00C066C7" w:rsidRDefault="00E367C0" w:rsidP="00D745FB">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15.2pt;margin-top:438pt;width:143.55pt;height:39.4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" filled="f" stroked="f">
                <v:textbox inset=",0,,0">
                  <w:txbxContent>
                    <w:p w:rsidR="00E367C0" w:rsidRPr="00A56B9E" w:rsidRDefault="00E367C0" w:rsidP="00D745FB">
                      <w:pPr>
                        <w:pStyle w:val="NewsletterDate"/>
                        <w:shd w:val="clear" w:color="auto" w:fill="B2A1C7"/>
                        <w:jc w:val="center"/>
                        <w:rPr>
                          <w:b/>
                          <w:color w:val="FFFFFF"/>
                          <w:sz w:val="26"/>
                          <w:szCs w:val="26"/>
                        </w:rPr>
                      </w:pPr>
                      <w:r>
                        <w:rPr>
                          <w:b/>
                          <w:color w:val="FFFFFF"/>
                          <w:sz w:val="26"/>
                          <w:szCs w:val="26"/>
                        </w:rPr>
                        <w:t>Кадровику</w:t>
                      </w:r>
                    </w:p>
                    <w:p w:rsidR="00E367C0" w:rsidRPr="00C066C7" w:rsidRDefault="00E367C0" w:rsidP="00D745FB">
                      <w:pPr>
                        <w:pStyle w:val="NewsletterDate"/>
                        <w:shd w:val="clear" w:color="auto" w:fill="B2A1C7"/>
                        <w:jc w:val="center"/>
                        <w:rPr>
                          <w:szCs w:val="28"/>
                        </w:rPr>
                      </w:pPr>
                    </w:p>
                  </w:txbxContent>
                </v:textbox>
                <w10:wrap anchorx="page" anchory="page"/>
              </v:shape>
            </w:pict>
          </mc:Fallback>
        </mc:AlternateContent>
      </w:r>
    </w:p>
    <w:p w:rsidR="00201E77" w:rsidRPr="00324743" w:rsidRDefault="000D410F" w:rsidP="00281F24">
      <w:pPr>
        <w:tabs>
          <w:tab w:val="center" w:pos="5386"/>
        </w:tabs>
        <w:ind w:left="2127" w:firstLine="1985"/>
        <w:rPr>
          <w:rFonts w:ascii="Century Gothic" w:hAnsi="Century Gothic" w:cs="Century Gothic"/>
          <w:sz w:val="28"/>
          <w:szCs w:val="28"/>
        </w:rPr>
      </w:pPr>
      <w:r>
        <w:rPr>
          <w:noProof/>
          <w:sz w:val="28"/>
          <w:szCs w:val="28"/>
          <w:lang w:eastAsia="ru-RU"/>
        </w:rPr>
        <mc:AlternateContent>
          <mc:Choice Requires="wps">
            <w:drawing>
              <wp:anchor distT="0" distB="0" distL="114300" distR="114300" simplePos="0" relativeHeight="251976704" behindDoc="0" locked="0" layoutInCell="1" allowOverlap="1">
                <wp:simplePos x="0" y="0"/>
                <wp:positionH relativeFrom="page">
                  <wp:posOffset>2174875</wp:posOffset>
                </wp:positionH>
                <wp:positionV relativeFrom="page">
                  <wp:posOffset>5790565</wp:posOffset>
                </wp:positionV>
                <wp:extent cx="5158105" cy="2101850"/>
                <wp:effectExtent l="0" t="0" r="0" b="1270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D745FB">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Default="00E367C0" w:rsidP="0036570E">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С 1 января 2025 г. действуют правила ведения общедоступного реестра работодателей, которые нанимают физлиц нелегально. Ведет его, а также размещает на своем сайте Роструд.</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работодателя внесут в реестр на основании вступившего в силу постановления об административном нарушении (уклонение от оформления трудового договора или заключение ГПД, который фактически регулирует трудовые отношения).</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запись из реестра исключат, если прошел год с даты вступления в силу постановления или если оператор реестра получит судебный акт об отмене постановления;</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физлицо или организация, которые обнаружат в реестре техошибку, могут направить обращение о ее исправлении (на бумаге или в электронном виде).</w:t>
                            </w:r>
                          </w:p>
                          <w:p w:rsidR="00E367C0" w:rsidRPr="00903FBD" w:rsidRDefault="00E367C0" w:rsidP="0036570E">
                            <w:pPr>
                              <w:pStyle w:val="af"/>
                              <w:tabs>
                                <w:tab w:val="left" w:pos="284"/>
                              </w:tabs>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71.25pt;margin-top:455.95pt;width:406.15pt;height:165.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" filled="f" stroked="f">
                <v:textbox inset="0,0,,0">
                  <w:txbxContent>
                    <w:p w:rsidR="00E367C0" w:rsidRDefault="00E367C0" w:rsidP="00D745FB">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Default="00E367C0" w:rsidP="0036570E">
                      <w:pPr>
                        <w:tabs>
                          <w:tab w:val="left" w:pos="284"/>
                        </w:tabs>
                        <w:autoSpaceDE w:val="0"/>
                        <w:autoSpaceDN w:val="0"/>
                        <w:adjustRightInd w:val="0"/>
                        <w:spacing w:after="0" w:line="240" w:lineRule="auto"/>
                        <w:jc w:val="both"/>
                        <w:rPr>
                          <w:rFonts w:ascii="Century Gothic" w:hAnsi="Century Gothic"/>
                          <w:sz w:val="19"/>
                          <w:szCs w:val="19"/>
                        </w:rPr>
                      </w:pPr>
                      <w:r w:rsidRPr="00F549DD">
                        <w:rPr>
                          <w:rFonts w:ascii="Century Gothic" w:hAnsi="Century Gothic"/>
                          <w:sz w:val="19"/>
                          <w:szCs w:val="19"/>
                        </w:rPr>
                        <w:t>С 1 января 2025 г. действуют правила ведения общедоступного реестра работодателей, которые нанимают физлиц нелегально. Ведет его, а также размещает на своем сайте Роструд.</w:t>
                      </w:r>
                    </w:p>
                    <w:p w:rsidR="00E367C0" w:rsidRPr="00D745FB" w:rsidRDefault="00E367C0" w:rsidP="00D745FB">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работодателя внесут в реестр на основании вступившего в силу постановления об административном нарушении (уклонение от оформления трудового договора или заключение ГПД, который фактически регулирует трудовые отношения).</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запись из реестра исключат, если прошел год с даты вступления в силу постановления или если оператор реестра получит судебный акт об отмене постановления;</w:t>
                      </w:r>
                    </w:p>
                    <w:p w:rsidR="00E367C0" w:rsidRPr="00F549DD" w:rsidRDefault="00E367C0" w:rsidP="0036570E">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физлицо или организация, которые обнаружат в реестре техошибку, могут направить обращение о ее исправлении (на бумаге или в электронном виде).</w:t>
                      </w:r>
                    </w:p>
                    <w:p w:rsidR="00E367C0" w:rsidRPr="00903FBD" w:rsidRDefault="00E367C0" w:rsidP="0036570E">
                      <w:pPr>
                        <w:pStyle w:val="af"/>
                        <w:tabs>
                          <w:tab w:val="left" w:pos="284"/>
                        </w:tabs>
                        <w:ind w:left="0"/>
                        <w:jc w:val="both"/>
                        <w:rPr>
                          <w:rFonts w:ascii="Century Gothic" w:hAnsi="Century Gothic"/>
                          <w:sz w:val="19"/>
                          <w:szCs w:val="19"/>
                        </w:rPr>
                      </w:pPr>
                    </w:p>
                  </w:txbxContent>
                </v:textbox>
                <w10:wrap anchorx="page" anchory="page"/>
              </v:shape>
            </w:pict>
          </mc:Fallback>
        </mc:AlternateContent>
      </w:r>
    </w:p>
    <w:p w:rsidR="002D547F" w:rsidRPr="002D547F" w:rsidRDefault="000D410F" w:rsidP="002D547F">
      <w:pPr>
        <w:rPr>
          <w:rFonts w:ascii="Century Gothic" w:hAnsi="Century Gothic" w:cs="Century Gothic"/>
          <w:sz w:val="16"/>
          <w:szCs w:val="16"/>
        </w:rPr>
      </w:pPr>
      <w:r>
        <w:rPr>
          <w:noProof/>
          <w:lang w:eastAsia="ru-RU"/>
        </w:rPr>
        <mc:AlternateContent>
          <mc:Choice Requires="wps">
            <w:drawing>
              <wp:anchor distT="0" distB="0" distL="114300" distR="114300" simplePos="0" relativeHeight="251978752" behindDoc="1" locked="0" layoutInCell="1" allowOverlap="1">
                <wp:simplePos x="0" y="0"/>
                <wp:positionH relativeFrom="page">
                  <wp:posOffset>255270</wp:posOffset>
                </wp:positionH>
                <wp:positionV relativeFrom="page">
                  <wp:posOffset>6182995</wp:posOffset>
                </wp:positionV>
                <wp:extent cx="1668145" cy="914400"/>
                <wp:effectExtent l="7620" t="10795" r="29210" b="27305"/>
                <wp:wrapNone/>
                <wp:docPr id="2"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91440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367C0" w:rsidRDefault="00E367C0" w:rsidP="00D745FB">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36570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36570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22" w:history="1">
                              <w:r w:rsidR="00E367C0" w:rsidRPr="00F549DD">
                                <w:rPr>
                                  <w:rStyle w:val="aa"/>
                                  <w:rFonts w:ascii="Century Gothic" w:hAnsi="Century Gothic"/>
                                  <w:sz w:val="16"/>
                                  <w:szCs w:val="16"/>
                                </w:rPr>
                                <w:t>Постановление Правительства РФ от 27.12.2024 N 1927</w:t>
                              </w:r>
                            </w:hyperlink>
                          </w:p>
                          <w:p w:rsidR="00E367C0" w:rsidRPr="004366EC" w:rsidRDefault="00E367C0" w:rsidP="0036570E">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49" style="position:absolute;margin-left:20.1pt;margin-top:486.85pt;width:131.35pt;height:1in;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" fillcolor="#f2f2f2" strokecolor="#f2f2f2" strokeweight=".25pt">
                <v:shadow on="t" color="#868686"/>
                <v:textbox inset="0,0,0,0">
                  <w:txbxContent>
                    <w:p w:rsidR="00E367C0" w:rsidRDefault="00E367C0" w:rsidP="00D745FB">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Pr="00B71132">
                        <w:rPr>
                          <w:rFonts w:ascii="Century Gothic" w:hAnsi="Century Gothic"/>
                          <w:sz w:val="16"/>
                          <w:szCs w:val="16"/>
                        </w:rPr>
                        <w:t xml:space="preserve"> </w:t>
                      </w:r>
                    </w:p>
                    <w:p w:rsidR="00E367C0" w:rsidRDefault="00E367C0" w:rsidP="0036570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E367C0" w:rsidRPr="00F549DD" w:rsidRDefault="000D410F" w:rsidP="0036570E">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23" w:history="1">
                        <w:r w:rsidR="00E367C0" w:rsidRPr="00F549DD">
                          <w:rPr>
                            <w:rStyle w:val="aa"/>
                            <w:rFonts w:ascii="Century Gothic" w:hAnsi="Century Gothic"/>
                            <w:sz w:val="16"/>
                            <w:szCs w:val="16"/>
                          </w:rPr>
                          <w:t>Постановление Правительства РФ от 27.12.2024 N 1927</w:t>
                        </w:r>
                      </w:hyperlink>
                    </w:p>
                    <w:p w:rsidR="00E367C0" w:rsidRPr="004366EC" w:rsidRDefault="00E367C0" w:rsidP="0036570E">
                      <w:pPr>
                        <w:shd w:val="clear" w:color="auto" w:fill="FFFFFF" w:themeFill="background1"/>
                        <w:tabs>
                          <w:tab w:val="left" w:pos="284"/>
                        </w:tabs>
                        <w:autoSpaceDE w:val="0"/>
                        <w:autoSpaceDN w:val="0"/>
                        <w:adjustRightInd w:val="0"/>
                        <w:spacing w:after="0" w:line="240" w:lineRule="auto"/>
                        <w:jc w:val="both"/>
                        <w:rPr>
                          <w:rFonts w:ascii="Century Gothic" w:hAnsi="Century Gothic"/>
                          <w:sz w:val="16"/>
                          <w:szCs w:val="16"/>
                        </w:rPr>
                      </w:pPr>
                    </w:p>
                  </w:txbxContent>
                </v:textbox>
                <w10:wrap anchorx="page" anchory="page"/>
              </v:rect>
            </w:pict>
          </mc:Fallback>
        </mc:AlternateContent>
      </w: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0D410F" w:rsidP="002D547F">
      <w:pPr>
        <w:rPr>
          <w:rFonts w:ascii="Century Gothic" w:hAnsi="Century Gothic" w:cs="Century Gothic"/>
          <w:sz w:val="16"/>
          <w:szCs w:val="16"/>
        </w:rPr>
      </w:pPr>
      <w:r>
        <w:rPr>
          <w:noProof/>
          <w:lang w:eastAsia="ru-RU"/>
        </w:rPr>
        <mc:AlternateContent>
          <mc:Choice Requires="wps">
            <w:drawing>
              <wp:anchor distT="0" distB="0" distL="114300" distR="114300" simplePos="0" relativeHeight="251979776" behindDoc="0" locked="0" layoutInCell="1" allowOverlap="1">
                <wp:simplePos x="0" y="0"/>
                <wp:positionH relativeFrom="column">
                  <wp:posOffset>164465</wp:posOffset>
                </wp:positionH>
                <wp:positionV relativeFrom="paragraph">
                  <wp:posOffset>177165</wp:posOffset>
                </wp:positionV>
                <wp:extent cx="6962140" cy="635"/>
                <wp:effectExtent l="12065" t="5715" r="7620" b="12700"/>
                <wp:wrapNone/>
                <wp:docPr id="1"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5" o:spid="_x0000_s1026" type="#_x0000_t32" style="position:absolute;margin-left:12.95pt;margin-top:13.95pt;width:548.2pt;height:.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"/>
            </w:pict>
          </mc:Fallback>
        </mc:AlternateContent>
      </w:r>
    </w:p>
    <w:p w:rsidR="00783CDD" w:rsidRDefault="000D410F" w:rsidP="001C23BE">
      <w:pPr>
        <w:spacing w:after="0" w:line="240" w:lineRule="auto"/>
        <w:rPr>
          <w:rFonts w:ascii="Century Gothic" w:hAnsi="Century Gothic" w:cs="Century Gothic"/>
        </w:rPr>
      </w:pPr>
      <w:r>
        <w:rPr>
          <w:noProof/>
          <w:lang w:eastAsia="ru-RU"/>
        </w:rPr>
        <mc:AlternateContent>
          <mc:Choice Requires="wps">
            <w:drawing>
              <wp:anchor distT="0" distB="0" distL="114300" distR="114300" simplePos="0" relativeHeight="251980800" behindDoc="0" locked="0" layoutInCell="1" allowOverlap="1">
                <wp:simplePos x="0" y="0"/>
                <wp:positionH relativeFrom="page">
                  <wp:posOffset>1263015</wp:posOffset>
                </wp:positionH>
                <wp:positionV relativeFrom="page">
                  <wp:posOffset>7990205</wp:posOffset>
                </wp:positionV>
                <wp:extent cx="5109210" cy="250190"/>
                <wp:effectExtent l="0" t="0" r="15240" b="16510"/>
                <wp:wrapNone/>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Pr="00F549DD" w:rsidRDefault="00E367C0" w:rsidP="00FA1013">
                            <w:pPr>
                              <w:pStyle w:val="1"/>
                              <w:tabs>
                                <w:tab w:val="left" w:pos="284"/>
                              </w:tabs>
                              <w:jc w:val="center"/>
                              <w:rPr>
                                <w:color w:val="5F497A"/>
                                <w:sz w:val="19"/>
                                <w:szCs w:val="19"/>
                                <w:u w:val="single"/>
                              </w:rPr>
                            </w:pPr>
                            <w:bookmarkStart w:id="3" w:name="юр2"/>
                            <w:r w:rsidRPr="00F549DD">
                              <w:rPr>
                                <w:color w:val="5F497A"/>
                                <w:sz w:val="19"/>
                                <w:szCs w:val="19"/>
                                <w:u w:val="single"/>
                              </w:rPr>
                              <w:t>КЛЮЧЕВЫЕ ПОЗИЦИИ ВС РФ ПО ВОПРОСАМ БАНКРОТСТВА ЗА IV КВАРТАЛ 2024 Г.</w:t>
                            </w:r>
                            <w:bookmarkEnd w:id="3"/>
                          </w:p>
                          <w:p w:rsidR="00E367C0" w:rsidRPr="0036570E" w:rsidRDefault="00E367C0" w:rsidP="00F12C45">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99.45pt;margin-top:629.15pt;width:402.3pt;height:19.7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" filled="f" stroked="f">
                <v:textbox inset="0,0,0,0">
                  <w:txbxContent>
                    <w:p w:rsidR="00E367C0" w:rsidRPr="00F549DD" w:rsidRDefault="00E367C0" w:rsidP="00FA1013">
                      <w:pPr>
                        <w:pStyle w:val="1"/>
                        <w:tabs>
                          <w:tab w:val="left" w:pos="284"/>
                        </w:tabs>
                        <w:jc w:val="center"/>
                        <w:rPr>
                          <w:color w:val="5F497A"/>
                          <w:sz w:val="19"/>
                          <w:szCs w:val="19"/>
                          <w:u w:val="single"/>
                        </w:rPr>
                      </w:pPr>
                      <w:bookmarkStart w:id="4" w:name="юр2"/>
                      <w:r w:rsidRPr="00F549DD">
                        <w:rPr>
                          <w:color w:val="5F497A"/>
                          <w:sz w:val="19"/>
                          <w:szCs w:val="19"/>
                          <w:u w:val="single"/>
                        </w:rPr>
                        <w:t>КЛЮЧЕВЫЕ ПОЗИЦИИ ВС РФ ПО ВОПРОСАМ БАНКРОТСТВА ЗА IV КВАРТАЛ 2024 Г.</w:t>
                      </w:r>
                      <w:bookmarkEnd w:id="4"/>
                    </w:p>
                    <w:p w:rsidR="00E367C0" w:rsidRPr="0036570E" w:rsidRDefault="00E367C0" w:rsidP="00F12C45">
                      <w:pPr>
                        <w:rPr>
                          <w:szCs w:val="19"/>
                        </w:rPr>
                      </w:pPr>
                    </w:p>
                  </w:txbxContent>
                </v:textbox>
                <w10:wrap anchorx="page" anchory="page"/>
              </v:shape>
            </w:pict>
          </mc:Fallback>
        </mc:AlternateContent>
      </w:r>
    </w:p>
    <w:p w:rsidR="00D745FB" w:rsidRDefault="000D410F" w:rsidP="00A603C5">
      <w:pPr>
        <w:pStyle w:val="1"/>
        <w:tabs>
          <w:tab w:val="left" w:pos="284"/>
        </w:tabs>
        <w:jc w:val="center"/>
      </w:pPr>
      <w:r>
        <w:rPr>
          <w:noProof/>
        </w:rPr>
        <mc:AlternateContent>
          <mc:Choice Requires="wps">
            <w:drawing>
              <wp:anchor distT="0" distB="0" distL="114300" distR="114300" simplePos="0" relativeHeight="251981824" behindDoc="0" locked="0" layoutInCell="1" allowOverlap="1">
                <wp:simplePos x="0" y="0"/>
                <wp:positionH relativeFrom="page">
                  <wp:posOffset>255270</wp:posOffset>
                </wp:positionH>
                <wp:positionV relativeFrom="page">
                  <wp:posOffset>8240395</wp:posOffset>
                </wp:positionV>
                <wp:extent cx="7162800" cy="2144395"/>
                <wp:effectExtent l="0" t="0" r="0" b="8255"/>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C0" w:rsidRDefault="00E367C0" w:rsidP="00FA1013">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Pr="00F549DD" w:rsidRDefault="00E367C0" w:rsidP="00FA1013">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В Обзоре КонсультантПлюс собраны определения ВС РФ по вопросам, которые касаются судьбы имущества, арестованного в рамках уголовного дела, реабилитационного паритета, уменьшения несоразмерной неустойки.</w:t>
                            </w:r>
                          </w:p>
                          <w:p w:rsidR="00E367C0" w:rsidRPr="00D745FB" w:rsidRDefault="00E367C0" w:rsidP="00FA1013">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имущество, которое взыскали по приговору, можно исключить из конкурсной массы;</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суд вправе преодолеть возражения залогового кредитора против плана реструктуризации долгов банкрота-физлица;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суд может уменьшить несоразмерную неустойку, которую требует включить в реестр кредитор физлица-банкрота;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финансовый управляющий не может игнорировать обращения должника о выдаче согласия на разблокировку счета;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нельзя перекладывать на покупателя имущества по результатам банкротных торгов риски недобросовестного поведения должника.</w:t>
                            </w:r>
                          </w:p>
                          <w:p w:rsidR="008B0306" w:rsidRPr="008B0306" w:rsidRDefault="008B0306" w:rsidP="008B0306">
                            <w:pPr>
                              <w:tabs>
                                <w:tab w:val="left" w:pos="284"/>
                              </w:tabs>
                              <w:autoSpaceDE w:val="0"/>
                              <w:autoSpaceDN w:val="0"/>
                              <w:adjustRightInd w:val="0"/>
                              <w:spacing w:after="0" w:line="240" w:lineRule="auto"/>
                              <w:rPr>
                                <w:rFonts w:ascii="Century Gothic" w:hAnsi="Century Gothic"/>
                                <w:sz w:val="16"/>
                                <w:szCs w:val="16"/>
                              </w:rPr>
                            </w:pPr>
                            <w:r w:rsidRPr="008B0306">
                              <w:rPr>
                                <w:rFonts w:ascii="Century Gothic" w:hAnsi="Century Gothic"/>
                                <w:b/>
                                <w:sz w:val="16"/>
                                <w:szCs w:val="16"/>
                              </w:rPr>
                              <w:t>Основной документ:</w:t>
                            </w:r>
                            <w:r w:rsidRPr="008B0306">
                              <w:rPr>
                                <w:rFonts w:ascii="Century Gothic" w:hAnsi="Century Gothic"/>
                                <w:sz w:val="16"/>
                                <w:szCs w:val="16"/>
                              </w:rPr>
                              <w:t xml:space="preserve"> </w:t>
                            </w:r>
                            <w:hyperlink r:id="rId24" w:history="1">
                              <w:r w:rsidRPr="008B0306">
                                <w:rPr>
                                  <w:rStyle w:val="aa"/>
                                  <w:rFonts w:ascii="Century Gothic" w:hAnsi="Century Gothic"/>
                                  <w:sz w:val="16"/>
                                  <w:szCs w:val="16"/>
                                </w:rPr>
                                <w:t>Обзор: "Банкротство: обзор ключевых позиций ВС РФ за IV квартал 2024 года"</w:t>
                              </w:r>
                            </w:hyperlink>
                          </w:p>
                          <w:p w:rsidR="00E367C0" w:rsidRPr="00903FBD" w:rsidRDefault="00E367C0" w:rsidP="00FA1013">
                            <w:pPr>
                              <w:pStyle w:val="af"/>
                              <w:tabs>
                                <w:tab w:val="left" w:pos="284"/>
                              </w:tabs>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0.1pt;margin-top:648.85pt;width:564pt;height:168.8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hltwIAALg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" filled="f" stroked="f">
                <v:textbox inset="0,0,,0">
                  <w:txbxContent>
                    <w:p w:rsidR="00E367C0" w:rsidRDefault="00E367C0" w:rsidP="00FA1013">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E367C0" w:rsidRPr="00F549DD" w:rsidRDefault="00E367C0" w:rsidP="00FA1013">
                      <w:pPr>
                        <w:tabs>
                          <w:tab w:val="left" w:pos="284"/>
                        </w:tabs>
                        <w:autoSpaceDE w:val="0"/>
                        <w:autoSpaceDN w:val="0"/>
                        <w:adjustRightInd w:val="0"/>
                        <w:spacing w:after="0" w:line="240" w:lineRule="auto"/>
                        <w:jc w:val="both"/>
                        <w:rPr>
                          <w:rFonts w:ascii="Century Gothic" w:hAnsi="Century Gothic"/>
                          <w:bCs/>
                          <w:sz w:val="19"/>
                          <w:szCs w:val="19"/>
                        </w:rPr>
                      </w:pPr>
                      <w:r w:rsidRPr="00F549DD">
                        <w:rPr>
                          <w:rFonts w:ascii="Century Gothic" w:hAnsi="Century Gothic"/>
                          <w:sz w:val="19"/>
                          <w:szCs w:val="19"/>
                        </w:rPr>
                        <w:t>В Обзоре КонсультантПлюс собраны определения ВС РФ по вопросам, которые касаются судьбы имущества, арестованного в рамках уголовного дела, реабилитационного паритета, уменьшения несоразмерной неустойки.</w:t>
                      </w:r>
                    </w:p>
                    <w:p w:rsidR="00E367C0" w:rsidRPr="00D745FB" w:rsidRDefault="00E367C0" w:rsidP="00FA1013">
                      <w:pPr>
                        <w:shd w:val="clear" w:color="auto" w:fill="CCC0D9" w:themeFill="accent4" w:themeFillTint="66"/>
                        <w:spacing w:after="0" w:line="240" w:lineRule="auto"/>
                        <w:jc w:val="both"/>
                        <w:rPr>
                          <w:rFonts w:ascii="Century Gothic" w:hAnsi="Century Gothic"/>
                          <w:b/>
                          <w:sz w:val="18"/>
                          <w:szCs w:val="18"/>
                        </w:rPr>
                      </w:pPr>
                      <w:r w:rsidRPr="00D745FB">
                        <w:rPr>
                          <w:rFonts w:ascii="Century Gothic" w:hAnsi="Century Gothic"/>
                          <w:b/>
                          <w:sz w:val="18"/>
                          <w:szCs w:val="18"/>
                        </w:rPr>
                        <w:t>Благодаря материалу можно узнать:</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имущество, которое взыскали по приговору, можно исключить из конкурсной массы;</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суд вправе преодолеть возражения залогового кредитора против плана реструктуризации долгов банкрота-физлица;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суд может уменьшить несоразмерную неустойку, которую требует включить в реестр кредитор физлица-банкрота;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финансовый управляющий не может игнорировать обращения должника о выдаче согласия на разблокировку счета;</w:t>
                      </w:r>
                    </w:p>
                    <w:p w:rsidR="00E367C0" w:rsidRPr="00F549DD" w:rsidRDefault="00E367C0" w:rsidP="00FA1013">
                      <w:pPr>
                        <w:pStyle w:val="af"/>
                        <w:numPr>
                          <w:ilvl w:val="0"/>
                          <w:numId w:val="1"/>
                        </w:numPr>
                        <w:tabs>
                          <w:tab w:val="left" w:pos="284"/>
                        </w:tabs>
                        <w:spacing w:after="0" w:line="240" w:lineRule="auto"/>
                        <w:ind w:left="0" w:firstLine="0"/>
                        <w:jc w:val="both"/>
                        <w:rPr>
                          <w:rFonts w:ascii="Century Gothic" w:hAnsi="Century Gothic"/>
                          <w:sz w:val="19"/>
                          <w:szCs w:val="19"/>
                        </w:rPr>
                      </w:pPr>
                      <w:r w:rsidRPr="00F549DD">
                        <w:rPr>
                          <w:rFonts w:ascii="Century Gothic" w:hAnsi="Century Gothic"/>
                          <w:sz w:val="19"/>
                          <w:szCs w:val="19"/>
                        </w:rPr>
                        <w:t>нельзя перекладывать на покупателя имущества по результатам банкротных торгов риски недобросовестного поведения должника.</w:t>
                      </w:r>
                    </w:p>
                    <w:p w:rsidR="008B0306" w:rsidRPr="008B0306" w:rsidRDefault="008B0306" w:rsidP="008B0306">
                      <w:pPr>
                        <w:tabs>
                          <w:tab w:val="left" w:pos="284"/>
                        </w:tabs>
                        <w:autoSpaceDE w:val="0"/>
                        <w:autoSpaceDN w:val="0"/>
                        <w:adjustRightInd w:val="0"/>
                        <w:spacing w:after="0" w:line="240" w:lineRule="auto"/>
                        <w:rPr>
                          <w:rFonts w:ascii="Century Gothic" w:hAnsi="Century Gothic"/>
                          <w:sz w:val="16"/>
                          <w:szCs w:val="16"/>
                        </w:rPr>
                      </w:pPr>
                      <w:r w:rsidRPr="008B0306">
                        <w:rPr>
                          <w:rFonts w:ascii="Century Gothic" w:hAnsi="Century Gothic"/>
                          <w:b/>
                          <w:sz w:val="16"/>
                          <w:szCs w:val="16"/>
                        </w:rPr>
                        <w:t>Основной документ:</w:t>
                      </w:r>
                      <w:r w:rsidRPr="008B0306">
                        <w:rPr>
                          <w:rFonts w:ascii="Century Gothic" w:hAnsi="Century Gothic"/>
                          <w:sz w:val="16"/>
                          <w:szCs w:val="16"/>
                        </w:rPr>
                        <w:t xml:space="preserve"> </w:t>
                      </w:r>
                      <w:hyperlink r:id="rId25" w:history="1">
                        <w:r w:rsidRPr="008B0306">
                          <w:rPr>
                            <w:rStyle w:val="aa"/>
                            <w:rFonts w:ascii="Century Gothic" w:hAnsi="Century Gothic"/>
                            <w:sz w:val="16"/>
                            <w:szCs w:val="16"/>
                          </w:rPr>
                          <w:t>Обзор: "Банкротство: обзор ключевых позиций ВС РФ за IV квартал 2024 года"</w:t>
                        </w:r>
                      </w:hyperlink>
                    </w:p>
                    <w:p w:rsidR="00E367C0" w:rsidRPr="00903FBD" w:rsidRDefault="00E367C0" w:rsidP="00FA1013">
                      <w:pPr>
                        <w:pStyle w:val="af"/>
                        <w:tabs>
                          <w:tab w:val="left" w:pos="284"/>
                        </w:tabs>
                        <w:ind w:left="0"/>
                        <w:jc w:val="both"/>
                        <w:rPr>
                          <w:rFonts w:ascii="Century Gothic" w:hAnsi="Century Gothic"/>
                          <w:sz w:val="19"/>
                          <w:szCs w:val="19"/>
                        </w:rPr>
                      </w:pPr>
                    </w:p>
                  </w:txbxContent>
                </v:textbox>
                <w10:wrap anchorx="page" anchory="page"/>
              </v:shape>
            </w:pict>
          </mc:Fallback>
        </mc:AlternateContent>
      </w:r>
    </w:p>
    <w:p w:rsidR="00D745FB" w:rsidRPr="00D745FB" w:rsidRDefault="00D745FB" w:rsidP="00D745FB">
      <w:pPr>
        <w:rPr>
          <w:lang w:eastAsia="ru-RU"/>
        </w:rPr>
      </w:pPr>
    </w:p>
    <w:p w:rsidR="00D745FB" w:rsidRPr="00D745FB" w:rsidRDefault="00D745FB" w:rsidP="00D745FB">
      <w:pPr>
        <w:rPr>
          <w:lang w:eastAsia="ru-RU"/>
        </w:rPr>
      </w:pPr>
    </w:p>
    <w:p w:rsidR="00D745FB" w:rsidRPr="00D745FB" w:rsidRDefault="00D745FB" w:rsidP="00D745FB">
      <w:pPr>
        <w:rPr>
          <w:lang w:eastAsia="ru-RU"/>
        </w:rPr>
      </w:pPr>
    </w:p>
    <w:p w:rsidR="00D745FB" w:rsidRDefault="00D745FB" w:rsidP="00D745FB">
      <w:pPr>
        <w:rPr>
          <w:lang w:eastAsia="ru-RU"/>
        </w:rPr>
      </w:pPr>
    </w:p>
    <w:p w:rsidR="00D5798E" w:rsidRPr="00D745FB" w:rsidRDefault="00D745FB" w:rsidP="00D745FB">
      <w:pPr>
        <w:tabs>
          <w:tab w:val="left" w:pos="1371"/>
        </w:tabs>
        <w:rPr>
          <w:lang w:eastAsia="ru-RU"/>
        </w:rPr>
      </w:pPr>
      <w:r>
        <w:rPr>
          <w:lang w:eastAsia="ru-RU"/>
        </w:rPr>
        <w:tab/>
      </w:r>
    </w:p>
    <w:sectPr w:rsidR="00D5798E" w:rsidRPr="00D745FB" w:rsidSect="00910D17">
      <w:headerReference w:type="default" r:id="rId26"/>
      <w:pgSz w:w="11906" w:h="16838"/>
      <w:pgMar w:top="639" w:right="424" w:bottom="426" w:left="709" w:header="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C0" w:rsidRDefault="00E367C0" w:rsidP="00735E66">
      <w:pPr>
        <w:spacing w:after="0" w:line="240" w:lineRule="auto"/>
      </w:pPr>
      <w:r>
        <w:separator/>
      </w:r>
    </w:p>
  </w:endnote>
  <w:endnote w:type="continuationSeparator" w:id="0">
    <w:p w:rsidR="00E367C0" w:rsidRDefault="00E367C0" w:rsidP="007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C0" w:rsidRDefault="00E367C0" w:rsidP="00735E66">
      <w:pPr>
        <w:spacing w:after="0" w:line="240" w:lineRule="auto"/>
      </w:pPr>
      <w:r>
        <w:separator/>
      </w:r>
    </w:p>
  </w:footnote>
  <w:footnote w:type="continuationSeparator" w:id="0">
    <w:p w:rsidR="00E367C0" w:rsidRDefault="00E367C0" w:rsidP="0073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Borders>
        <w:bottom w:val="single" w:sz="4" w:space="0" w:color="CCC0D9"/>
      </w:tblBorders>
      <w:tblCellMar>
        <w:top w:w="72" w:type="dxa"/>
        <w:left w:w="115" w:type="dxa"/>
        <w:bottom w:w="72" w:type="dxa"/>
        <w:right w:w="115" w:type="dxa"/>
      </w:tblCellMar>
      <w:tblLook w:val="04A0" w:firstRow="1" w:lastRow="0" w:firstColumn="1" w:lastColumn="0" w:noHBand="0" w:noVBand="1"/>
    </w:tblPr>
    <w:tblGrid>
      <w:gridCol w:w="10889"/>
    </w:tblGrid>
    <w:tr w:rsidR="00E367C0" w:rsidRPr="009A35D1" w:rsidTr="005A141B">
      <w:tc>
        <w:tcPr>
          <w:tcW w:w="5000" w:type="pct"/>
          <w:vAlign w:val="bottom"/>
        </w:tcPr>
        <w:p w:rsidR="00E367C0" w:rsidRPr="009A35D1" w:rsidRDefault="00E367C0"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E367C0" w:rsidRPr="00735E66" w:rsidRDefault="00E367C0" w:rsidP="00735E66">
    <w:pPr>
      <w:pStyle w:val="a3"/>
      <w:rPr>
        <w:rFonts w:ascii="Century Gothic" w:hAnsi="Century Gothic"/>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E46"/>
    <w:multiLevelType w:val="hybridMultilevel"/>
    <w:tmpl w:val="6EC6171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CF11A7"/>
    <w:multiLevelType w:val="hybridMultilevel"/>
    <w:tmpl w:val="B0008B7E"/>
    <w:lvl w:ilvl="0" w:tplc="3F421A2E">
      <w:start w:val="1"/>
      <w:numFmt w:val="bullet"/>
      <w:lvlText w:val="-"/>
      <w:lvlJc w:val="left"/>
      <w:pPr>
        <w:ind w:left="404" w:hanging="360"/>
      </w:pPr>
      <w:rPr>
        <w:rFonts w:ascii="Courier New" w:hAnsi="Courier New" w:hint="default"/>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abstractNum w:abstractNumId="2">
    <w:nsid w:val="04A42D8C"/>
    <w:multiLevelType w:val="hybridMultilevel"/>
    <w:tmpl w:val="4070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5214E"/>
    <w:multiLevelType w:val="hybridMultilevel"/>
    <w:tmpl w:val="A5D45A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ED097F"/>
    <w:multiLevelType w:val="hybridMultilevel"/>
    <w:tmpl w:val="097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C4710B"/>
    <w:multiLevelType w:val="hybridMultilevel"/>
    <w:tmpl w:val="18ACCD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E149A"/>
    <w:multiLevelType w:val="hybridMultilevel"/>
    <w:tmpl w:val="1FB6C9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7786181"/>
    <w:multiLevelType w:val="hybridMultilevel"/>
    <w:tmpl w:val="9E2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E7B04"/>
    <w:multiLevelType w:val="hybridMultilevel"/>
    <w:tmpl w:val="2996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AC164C0"/>
    <w:multiLevelType w:val="hybridMultilevel"/>
    <w:tmpl w:val="BF3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B1C43BB"/>
    <w:multiLevelType w:val="hybridMultilevel"/>
    <w:tmpl w:val="32A8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4B43ED6"/>
    <w:multiLevelType w:val="hybridMultilevel"/>
    <w:tmpl w:val="964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75D424C"/>
    <w:multiLevelType w:val="hybridMultilevel"/>
    <w:tmpl w:val="1D92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AC137A"/>
    <w:multiLevelType w:val="hybridMultilevel"/>
    <w:tmpl w:val="DD1C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2D3392"/>
    <w:multiLevelType w:val="hybridMultilevel"/>
    <w:tmpl w:val="44B094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ADC0B45"/>
    <w:multiLevelType w:val="hybridMultilevel"/>
    <w:tmpl w:val="F3162ED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B0B3AD6"/>
    <w:multiLevelType w:val="hybridMultilevel"/>
    <w:tmpl w:val="C2DE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23"/>
  </w:num>
  <w:num w:numId="5">
    <w:abstractNumId w:val="6"/>
  </w:num>
  <w:num w:numId="6">
    <w:abstractNumId w:val="9"/>
  </w:num>
  <w:num w:numId="7">
    <w:abstractNumId w:val="16"/>
  </w:num>
  <w:num w:numId="8">
    <w:abstractNumId w:val="7"/>
  </w:num>
  <w:num w:numId="9">
    <w:abstractNumId w:val="11"/>
  </w:num>
  <w:num w:numId="10">
    <w:abstractNumId w:val="13"/>
  </w:num>
  <w:num w:numId="11">
    <w:abstractNumId w:val="3"/>
  </w:num>
  <w:num w:numId="12">
    <w:abstractNumId w:val="18"/>
  </w:num>
  <w:num w:numId="13">
    <w:abstractNumId w:val="19"/>
  </w:num>
  <w:num w:numId="14">
    <w:abstractNumId w:val="4"/>
  </w:num>
  <w:num w:numId="15">
    <w:abstractNumId w:val="2"/>
  </w:num>
  <w:num w:numId="16">
    <w:abstractNumId w:val="8"/>
  </w:num>
  <w:num w:numId="17">
    <w:abstractNumId w:val="1"/>
  </w:num>
  <w:num w:numId="18">
    <w:abstractNumId w:val="12"/>
  </w:num>
  <w:num w:numId="19">
    <w:abstractNumId w:val="22"/>
  </w:num>
  <w:num w:numId="20">
    <w:abstractNumId w:val="20"/>
  </w:num>
  <w:num w:numId="21">
    <w:abstractNumId w:val="10"/>
  </w:num>
  <w:num w:numId="22">
    <w:abstractNumId w:val="21"/>
  </w:num>
  <w:num w:numId="23">
    <w:abstractNumId w:val="15"/>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66"/>
    <w:rsid w:val="0000442E"/>
    <w:rsid w:val="00005B31"/>
    <w:rsid w:val="00006624"/>
    <w:rsid w:val="0000727E"/>
    <w:rsid w:val="00007EC5"/>
    <w:rsid w:val="00021383"/>
    <w:rsid w:val="00022C36"/>
    <w:rsid w:val="00031930"/>
    <w:rsid w:val="00035470"/>
    <w:rsid w:val="000410FB"/>
    <w:rsid w:val="00041D02"/>
    <w:rsid w:val="0004550E"/>
    <w:rsid w:val="0004711F"/>
    <w:rsid w:val="000472AF"/>
    <w:rsid w:val="000508DD"/>
    <w:rsid w:val="000533D4"/>
    <w:rsid w:val="0005713B"/>
    <w:rsid w:val="00057A67"/>
    <w:rsid w:val="00063587"/>
    <w:rsid w:val="000701B9"/>
    <w:rsid w:val="000718ED"/>
    <w:rsid w:val="00072D6F"/>
    <w:rsid w:val="00073F8F"/>
    <w:rsid w:val="00074926"/>
    <w:rsid w:val="00081552"/>
    <w:rsid w:val="00081B2E"/>
    <w:rsid w:val="00081BF5"/>
    <w:rsid w:val="000836F5"/>
    <w:rsid w:val="00084549"/>
    <w:rsid w:val="00087754"/>
    <w:rsid w:val="00087FC2"/>
    <w:rsid w:val="00092843"/>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D410F"/>
    <w:rsid w:val="000D5FEA"/>
    <w:rsid w:val="000D7DE1"/>
    <w:rsid w:val="000E15E7"/>
    <w:rsid w:val="000F0A5F"/>
    <w:rsid w:val="000F1B2A"/>
    <w:rsid w:val="000F2CB8"/>
    <w:rsid w:val="000F64D2"/>
    <w:rsid w:val="00104469"/>
    <w:rsid w:val="001121F9"/>
    <w:rsid w:val="001150A2"/>
    <w:rsid w:val="0012032C"/>
    <w:rsid w:val="001210F8"/>
    <w:rsid w:val="001215F8"/>
    <w:rsid w:val="00123574"/>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0C28"/>
    <w:rsid w:val="00171401"/>
    <w:rsid w:val="001719B0"/>
    <w:rsid w:val="001722ED"/>
    <w:rsid w:val="00191F11"/>
    <w:rsid w:val="00191FCA"/>
    <w:rsid w:val="00192F34"/>
    <w:rsid w:val="001931B7"/>
    <w:rsid w:val="00193BDD"/>
    <w:rsid w:val="001A1A49"/>
    <w:rsid w:val="001A755D"/>
    <w:rsid w:val="001A7DC5"/>
    <w:rsid w:val="001B0DEC"/>
    <w:rsid w:val="001B38D2"/>
    <w:rsid w:val="001B3C64"/>
    <w:rsid w:val="001B72CF"/>
    <w:rsid w:val="001B7EB1"/>
    <w:rsid w:val="001C1EDF"/>
    <w:rsid w:val="001C23BE"/>
    <w:rsid w:val="001C6D42"/>
    <w:rsid w:val="001D6423"/>
    <w:rsid w:val="001E0743"/>
    <w:rsid w:val="001E0B63"/>
    <w:rsid w:val="001E0E99"/>
    <w:rsid w:val="001E1F27"/>
    <w:rsid w:val="001E2C94"/>
    <w:rsid w:val="001E36A9"/>
    <w:rsid w:val="001E57F7"/>
    <w:rsid w:val="001E7E0C"/>
    <w:rsid w:val="001F023D"/>
    <w:rsid w:val="001F6A47"/>
    <w:rsid w:val="00200643"/>
    <w:rsid w:val="00201E77"/>
    <w:rsid w:val="0020364C"/>
    <w:rsid w:val="00203C5C"/>
    <w:rsid w:val="002046EF"/>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57822"/>
    <w:rsid w:val="0026002F"/>
    <w:rsid w:val="00265A25"/>
    <w:rsid w:val="00265CAB"/>
    <w:rsid w:val="00266D5E"/>
    <w:rsid w:val="002679F0"/>
    <w:rsid w:val="00270F7D"/>
    <w:rsid w:val="002748B3"/>
    <w:rsid w:val="00275901"/>
    <w:rsid w:val="00275ADA"/>
    <w:rsid w:val="00276790"/>
    <w:rsid w:val="002768D0"/>
    <w:rsid w:val="00281F24"/>
    <w:rsid w:val="0028478C"/>
    <w:rsid w:val="00286837"/>
    <w:rsid w:val="00287B97"/>
    <w:rsid w:val="00290CB3"/>
    <w:rsid w:val="002947B4"/>
    <w:rsid w:val="002A34D7"/>
    <w:rsid w:val="002A5E4F"/>
    <w:rsid w:val="002A70F8"/>
    <w:rsid w:val="002B2FFA"/>
    <w:rsid w:val="002B4E5C"/>
    <w:rsid w:val="002C1105"/>
    <w:rsid w:val="002C2CAA"/>
    <w:rsid w:val="002C63C0"/>
    <w:rsid w:val="002C701F"/>
    <w:rsid w:val="002D0508"/>
    <w:rsid w:val="002D064B"/>
    <w:rsid w:val="002D1BA9"/>
    <w:rsid w:val="002D3D51"/>
    <w:rsid w:val="002D511B"/>
    <w:rsid w:val="002D547F"/>
    <w:rsid w:val="002D65CF"/>
    <w:rsid w:val="002D678C"/>
    <w:rsid w:val="002D6C7D"/>
    <w:rsid w:val="002E3217"/>
    <w:rsid w:val="002E4357"/>
    <w:rsid w:val="002E7089"/>
    <w:rsid w:val="002E775E"/>
    <w:rsid w:val="002F0895"/>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903"/>
    <w:rsid w:val="0033288B"/>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570E"/>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B0B63"/>
    <w:rsid w:val="003B5D52"/>
    <w:rsid w:val="003C6C2A"/>
    <w:rsid w:val="003D6A92"/>
    <w:rsid w:val="003E3602"/>
    <w:rsid w:val="003E4BEA"/>
    <w:rsid w:val="003F4922"/>
    <w:rsid w:val="003F5707"/>
    <w:rsid w:val="003F59F9"/>
    <w:rsid w:val="00400304"/>
    <w:rsid w:val="0040241F"/>
    <w:rsid w:val="00404432"/>
    <w:rsid w:val="00410AD8"/>
    <w:rsid w:val="0041157B"/>
    <w:rsid w:val="00411E25"/>
    <w:rsid w:val="00412740"/>
    <w:rsid w:val="00412766"/>
    <w:rsid w:val="004236E8"/>
    <w:rsid w:val="004277FD"/>
    <w:rsid w:val="00427CEE"/>
    <w:rsid w:val="0043039B"/>
    <w:rsid w:val="00432C71"/>
    <w:rsid w:val="00433BAF"/>
    <w:rsid w:val="004401F1"/>
    <w:rsid w:val="00442824"/>
    <w:rsid w:val="0044332A"/>
    <w:rsid w:val="00445643"/>
    <w:rsid w:val="00450811"/>
    <w:rsid w:val="0045219E"/>
    <w:rsid w:val="0045363F"/>
    <w:rsid w:val="00455114"/>
    <w:rsid w:val="00457A73"/>
    <w:rsid w:val="00457DD2"/>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5C6C"/>
    <w:rsid w:val="004C6962"/>
    <w:rsid w:val="004D1BD5"/>
    <w:rsid w:val="004D5FA6"/>
    <w:rsid w:val="004E36A2"/>
    <w:rsid w:val="004E5394"/>
    <w:rsid w:val="004E5CC6"/>
    <w:rsid w:val="004E7870"/>
    <w:rsid w:val="004E7B12"/>
    <w:rsid w:val="004F4BE3"/>
    <w:rsid w:val="00503C34"/>
    <w:rsid w:val="00504293"/>
    <w:rsid w:val="00507A33"/>
    <w:rsid w:val="00512E02"/>
    <w:rsid w:val="00515423"/>
    <w:rsid w:val="00522115"/>
    <w:rsid w:val="00522777"/>
    <w:rsid w:val="0052427B"/>
    <w:rsid w:val="0052442E"/>
    <w:rsid w:val="00524DD1"/>
    <w:rsid w:val="0052604E"/>
    <w:rsid w:val="00526721"/>
    <w:rsid w:val="00527D48"/>
    <w:rsid w:val="005300A4"/>
    <w:rsid w:val="00530256"/>
    <w:rsid w:val="00544982"/>
    <w:rsid w:val="0054759E"/>
    <w:rsid w:val="00550D1E"/>
    <w:rsid w:val="00552214"/>
    <w:rsid w:val="00556A5B"/>
    <w:rsid w:val="00564A02"/>
    <w:rsid w:val="005661D5"/>
    <w:rsid w:val="00567C6E"/>
    <w:rsid w:val="005729FD"/>
    <w:rsid w:val="005755E9"/>
    <w:rsid w:val="005767F7"/>
    <w:rsid w:val="00577FB4"/>
    <w:rsid w:val="00585635"/>
    <w:rsid w:val="00585716"/>
    <w:rsid w:val="00585CD4"/>
    <w:rsid w:val="00595739"/>
    <w:rsid w:val="005A141B"/>
    <w:rsid w:val="005A1A5E"/>
    <w:rsid w:val="005A4DE2"/>
    <w:rsid w:val="005B19DF"/>
    <w:rsid w:val="005B3532"/>
    <w:rsid w:val="005D16AA"/>
    <w:rsid w:val="005D55D8"/>
    <w:rsid w:val="005D64D4"/>
    <w:rsid w:val="005D6974"/>
    <w:rsid w:val="005D75FD"/>
    <w:rsid w:val="005E1E55"/>
    <w:rsid w:val="005F1980"/>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2E25"/>
    <w:rsid w:val="006540E2"/>
    <w:rsid w:val="00660C15"/>
    <w:rsid w:val="00684286"/>
    <w:rsid w:val="00684BC1"/>
    <w:rsid w:val="006858D0"/>
    <w:rsid w:val="0069081E"/>
    <w:rsid w:val="0069273F"/>
    <w:rsid w:val="00694970"/>
    <w:rsid w:val="006A2B4E"/>
    <w:rsid w:val="006A53A3"/>
    <w:rsid w:val="006A57D6"/>
    <w:rsid w:val="006B0AEB"/>
    <w:rsid w:val="006B5595"/>
    <w:rsid w:val="006C5BE7"/>
    <w:rsid w:val="006D27C1"/>
    <w:rsid w:val="006D2CB3"/>
    <w:rsid w:val="006D35F9"/>
    <w:rsid w:val="006D4538"/>
    <w:rsid w:val="006D5360"/>
    <w:rsid w:val="006D5A77"/>
    <w:rsid w:val="006E12A7"/>
    <w:rsid w:val="006E16C0"/>
    <w:rsid w:val="006F4C72"/>
    <w:rsid w:val="006F642B"/>
    <w:rsid w:val="006F6F6F"/>
    <w:rsid w:val="00703BD6"/>
    <w:rsid w:val="007050A2"/>
    <w:rsid w:val="007113DC"/>
    <w:rsid w:val="0071442F"/>
    <w:rsid w:val="00715541"/>
    <w:rsid w:val="007156D3"/>
    <w:rsid w:val="007221B7"/>
    <w:rsid w:val="00723244"/>
    <w:rsid w:val="00725C57"/>
    <w:rsid w:val="00731405"/>
    <w:rsid w:val="00735E66"/>
    <w:rsid w:val="00736E41"/>
    <w:rsid w:val="00737091"/>
    <w:rsid w:val="007456DA"/>
    <w:rsid w:val="00745BA2"/>
    <w:rsid w:val="00747B44"/>
    <w:rsid w:val="00750DB4"/>
    <w:rsid w:val="00751CBE"/>
    <w:rsid w:val="0075290D"/>
    <w:rsid w:val="007569C7"/>
    <w:rsid w:val="00756A32"/>
    <w:rsid w:val="00756FC6"/>
    <w:rsid w:val="00760ADA"/>
    <w:rsid w:val="00761548"/>
    <w:rsid w:val="00762CE1"/>
    <w:rsid w:val="00763D05"/>
    <w:rsid w:val="0076734B"/>
    <w:rsid w:val="0077046C"/>
    <w:rsid w:val="007719BB"/>
    <w:rsid w:val="0077610E"/>
    <w:rsid w:val="00781BBC"/>
    <w:rsid w:val="00783CDD"/>
    <w:rsid w:val="00785FEE"/>
    <w:rsid w:val="00786B04"/>
    <w:rsid w:val="00787032"/>
    <w:rsid w:val="007906B2"/>
    <w:rsid w:val="00791736"/>
    <w:rsid w:val="00792DA3"/>
    <w:rsid w:val="00793D24"/>
    <w:rsid w:val="007964C5"/>
    <w:rsid w:val="00797E6C"/>
    <w:rsid w:val="00797E98"/>
    <w:rsid w:val="007A1065"/>
    <w:rsid w:val="007A6C17"/>
    <w:rsid w:val="007B5CD2"/>
    <w:rsid w:val="007B7041"/>
    <w:rsid w:val="007C0098"/>
    <w:rsid w:val="007C02C7"/>
    <w:rsid w:val="007C2FF0"/>
    <w:rsid w:val="007C4C53"/>
    <w:rsid w:val="007C7A8A"/>
    <w:rsid w:val="007C7C3B"/>
    <w:rsid w:val="007D345D"/>
    <w:rsid w:val="007D51F1"/>
    <w:rsid w:val="007E0F88"/>
    <w:rsid w:val="007E1489"/>
    <w:rsid w:val="007E308D"/>
    <w:rsid w:val="007E77DE"/>
    <w:rsid w:val="007E7C4B"/>
    <w:rsid w:val="007F4FDE"/>
    <w:rsid w:val="007F5F21"/>
    <w:rsid w:val="00800AC9"/>
    <w:rsid w:val="00804892"/>
    <w:rsid w:val="00805A0B"/>
    <w:rsid w:val="00806E2A"/>
    <w:rsid w:val="00812560"/>
    <w:rsid w:val="0081461E"/>
    <w:rsid w:val="00820DB8"/>
    <w:rsid w:val="008236E7"/>
    <w:rsid w:val="0082484E"/>
    <w:rsid w:val="008304DC"/>
    <w:rsid w:val="00833AEA"/>
    <w:rsid w:val="00845FAC"/>
    <w:rsid w:val="00846760"/>
    <w:rsid w:val="00847310"/>
    <w:rsid w:val="00847888"/>
    <w:rsid w:val="0085053F"/>
    <w:rsid w:val="00852D30"/>
    <w:rsid w:val="008539D7"/>
    <w:rsid w:val="00853FD4"/>
    <w:rsid w:val="00854165"/>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A144A"/>
    <w:rsid w:val="008A1456"/>
    <w:rsid w:val="008A20A4"/>
    <w:rsid w:val="008A2EB2"/>
    <w:rsid w:val="008B018C"/>
    <w:rsid w:val="008B0306"/>
    <w:rsid w:val="008B5D73"/>
    <w:rsid w:val="008C1594"/>
    <w:rsid w:val="008C3FBC"/>
    <w:rsid w:val="008C59EF"/>
    <w:rsid w:val="008C7CF4"/>
    <w:rsid w:val="008D22C1"/>
    <w:rsid w:val="008E0C80"/>
    <w:rsid w:val="008E1135"/>
    <w:rsid w:val="008E2845"/>
    <w:rsid w:val="008E2926"/>
    <w:rsid w:val="008E2CE1"/>
    <w:rsid w:val="008E4678"/>
    <w:rsid w:val="008F27B1"/>
    <w:rsid w:val="008F2B44"/>
    <w:rsid w:val="008F35D8"/>
    <w:rsid w:val="008F7F8C"/>
    <w:rsid w:val="00900FF5"/>
    <w:rsid w:val="00902085"/>
    <w:rsid w:val="009070B2"/>
    <w:rsid w:val="009101A1"/>
    <w:rsid w:val="00910D17"/>
    <w:rsid w:val="0091189A"/>
    <w:rsid w:val="00913BF6"/>
    <w:rsid w:val="009147E0"/>
    <w:rsid w:val="00916D5A"/>
    <w:rsid w:val="009203F0"/>
    <w:rsid w:val="00921223"/>
    <w:rsid w:val="0092156C"/>
    <w:rsid w:val="009218DC"/>
    <w:rsid w:val="00925616"/>
    <w:rsid w:val="00926D7A"/>
    <w:rsid w:val="009312D6"/>
    <w:rsid w:val="00932848"/>
    <w:rsid w:val="009341C5"/>
    <w:rsid w:val="00935FB8"/>
    <w:rsid w:val="00937150"/>
    <w:rsid w:val="00940B31"/>
    <w:rsid w:val="0094360D"/>
    <w:rsid w:val="00944C25"/>
    <w:rsid w:val="009459A3"/>
    <w:rsid w:val="00947DAA"/>
    <w:rsid w:val="00950191"/>
    <w:rsid w:val="00951360"/>
    <w:rsid w:val="009516BD"/>
    <w:rsid w:val="00953604"/>
    <w:rsid w:val="00957747"/>
    <w:rsid w:val="00957CA6"/>
    <w:rsid w:val="0096325C"/>
    <w:rsid w:val="009653D0"/>
    <w:rsid w:val="00965DF0"/>
    <w:rsid w:val="00966788"/>
    <w:rsid w:val="00972417"/>
    <w:rsid w:val="0097275F"/>
    <w:rsid w:val="00973793"/>
    <w:rsid w:val="00980790"/>
    <w:rsid w:val="00980C5A"/>
    <w:rsid w:val="00981CDF"/>
    <w:rsid w:val="0098782E"/>
    <w:rsid w:val="0099036A"/>
    <w:rsid w:val="00991F89"/>
    <w:rsid w:val="00992363"/>
    <w:rsid w:val="00992F01"/>
    <w:rsid w:val="009931E5"/>
    <w:rsid w:val="009932B1"/>
    <w:rsid w:val="0099605F"/>
    <w:rsid w:val="00997129"/>
    <w:rsid w:val="009979B1"/>
    <w:rsid w:val="009A35D1"/>
    <w:rsid w:val="009A592B"/>
    <w:rsid w:val="009B44A0"/>
    <w:rsid w:val="009B7440"/>
    <w:rsid w:val="009C0D10"/>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17F38"/>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62D2"/>
    <w:rsid w:val="00A56624"/>
    <w:rsid w:val="00A56B9E"/>
    <w:rsid w:val="00A579B7"/>
    <w:rsid w:val="00A603C5"/>
    <w:rsid w:val="00A61705"/>
    <w:rsid w:val="00A63978"/>
    <w:rsid w:val="00A647D5"/>
    <w:rsid w:val="00A669C7"/>
    <w:rsid w:val="00A740E0"/>
    <w:rsid w:val="00A76AB1"/>
    <w:rsid w:val="00A90083"/>
    <w:rsid w:val="00A90135"/>
    <w:rsid w:val="00A9049F"/>
    <w:rsid w:val="00A91699"/>
    <w:rsid w:val="00A91E9E"/>
    <w:rsid w:val="00A92FE9"/>
    <w:rsid w:val="00A96CCC"/>
    <w:rsid w:val="00AA61F0"/>
    <w:rsid w:val="00AB0E59"/>
    <w:rsid w:val="00AB4705"/>
    <w:rsid w:val="00AB4E64"/>
    <w:rsid w:val="00AB5E59"/>
    <w:rsid w:val="00AB69C7"/>
    <w:rsid w:val="00AC1245"/>
    <w:rsid w:val="00AC29EF"/>
    <w:rsid w:val="00AC42EC"/>
    <w:rsid w:val="00AC4504"/>
    <w:rsid w:val="00AC7B2F"/>
    <w:rsid w:val="00AD1E9B"/>
    <w:rsid w:val="00AD6584"/>
    <w:rsid w:val="00AD6E37"/>
    <w:rsid w:val="00AD6E3C"/>
    <w:rsid w:val="00AE0F60"/>
    <w:rsid w:val="00AE142A"/>
    <w:rsid w:val="00AE3B20"/>
    <w:rsid w:val="00AE4789"/>
    <w:rsid w:val="00AE7FD5"/>
    <w:rsid w:val="00AF3504"/>
    <w:rsid w:val="00AF5698"/>
    <w:rsid w:val="00B00F29"/>
    <w:rsid w:val="00B1171E"/>
    <w:rsid w:val="00B127CE"/>
    <w:rsid w:val="00B20597"/>
    <w:rsid w:val="00B22453"/>
    <w:rsid w:val="00B23085"/>
    <w:rsid w:val="00B23877"/>
    <w:rsid w:val="00B2407B"/>
    <w:rsid w:val="00B25BA8"/>
    <w:rsid w:val="00B30965"/>
    <w:rsid w:val="00B330F1"/>
    <w:rsid w:val="00B35744"/>
    <w:rsid w:val="00B41CE8"/>
    <w:rsid w:val="00B51AA0"/>
    <w:rsid w:val="00B54197"/>
    <w:rsid w:val="00B70907"/>
    <w:rsid w:val="00B71132"/>
    <w:rsid w:val="00B73CEC"/>
    <w:rsid w:val="00B74607"/>
    <w:rsid w:val="00B749BB"/>
    <w:rsid w:val="00B766EB"/>
    <w:rsid w:val="00B80DC7"/>
    <w:rsid w:val="00B82286"/>
    <w:rsid w:val="00B824D6"/>
    <w:rsid w:val="00B84853"/>
    <w:rsid w:val="00B946A3"/>
    <w:rsid w:val="00B94A82"/>
    <w:rsid w:val="00BA129A"/>
    <w:rsid w:val="00BA2646"/>
    <w:rsid w:val="00BA2685"/>
    <w:rsid w:val="00BA398D"/>
    <w:rsid w:val="00BA7542"/>
    <w:rsid w:val="00BA767C"/>
    <w:rsid w:val="00BB1EBA"/>
    <w:rsid w:val="00BB4C51"/>
    <w:rsid w:val="00BC01A8"/>
    <w:rsid w:val="00BC18F0"/>
    <w:rsid w:val="00BC3372"/>
    <w:rsid w:val="00BC344B"/>
    <w:rsid w:val="00BD269A"/>
    <w:rsid w:val="00BD50B8"/>
    <w:rsid w:val="00BD64B3"/>
    <w:rsid w:val="00BE4316"/>
    <w:rsid w:val="00BE7BDF"/>
    <w:rsid w:val="00BF2A3E"/>
    <w:rsid w:val="00BF69EE"/>
    <w:rsid w:val="00C05A4D"/>
    <w:rsid w:val="00C066C7"/>
    <w:rsid w:val="00C21E0F"/>
    <w:rsid w:val="00C22818"/>
    <w:rsid w:val="00C27396"/>
    <w:rsid w:val="00C33F2D"/>
    <w:rsid w:val="00C35D7E"/>
    <w:rsid w:val="00C36E49"/>
    <w:rsid w:val="00C42FDD"/>
    <w:rsid w:val="00C47048"/>
    <w:rsid w:val="00C47BAE"/>
    <w:rsid w:val="00C5219A"/>
    <w:rsid w:val="00C57D12"/>
    <w:rsid w:val="00C611B4"/>
    <w:rsid w:val="00C62E95"/>
    <w:rsid w:val="00C64E4F"/>
    <w:rsid w:val="00C72E8C"/>
    <w:rsid w:val="00C7387D"/>
    <w:rsid w:val="00C7396E"/>
    <w:rsid w:val="00C807BC"/>
    <w:rsid w:val="00C92902"/>
    <w:rsid w:val="00C954B6"/>
    <w:rsid w:val="00CA1094"/>
    <w:rsid w:val="00CB392D"/>
    <w:rsid w:val="00CB63F5"/>
    <w:rsid w:val="00CB66C6"/>
    <w:rsid w:val="00CB7E77"/>
    <w:rsid w:val="00CC1ABA"/>
    <w:rsid w:val="00CC25E5"/>
    <w:rsid w:val="00CD1A08"/>
    <w:rsid w:val="00CD2728"/>
    <w:rsid w:val="00CD5DD4"/>
    <w:rsid w:val="00CE441C"/>
    <w:rsid w:val="00CE742A"/>
    <w:rsid w:val="00CF2D7C"/>
    <w:rsid w:val="00CF3252"/>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5606"/>
    <w:rsid w:val="00D56B73"/>
    <w:rsid w:val="00D57359"/>
    <w:rsid w:val="00D5798E"/>
    <w:rsid w:val="00D62E09"/>
    <w:rsid w:val="00D641D7"/>
    <w:rsid w:val="00D6456E"/>
    <w:rsid w:val="00D64EA0"/>
    <w:rsid w:val="00D65F7C"/>
    <w:rsid w:val="00D745FB"/>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C3C88"/>
    <w:rsid w:val="00DC486F"/>
    <w:rsid w:val="00DC4936"/>
    <w:rsid w:val="00DC5033"/>
    <w:rsid w:val="00DD1E97"/>
    <w:rsid w:val="00DD4C9A"/>
    <w:rsid w:val="00DD5EA9"/>
    <w:rsid w:val="00DE357A"/>
    <w:rsid w:val="00DE4F8F"/>
    <w:rsid w:val="00DF6C19"/>
    <w:rsid w:val="00E061B0"/>
    <w:rsid w:val="00E06939"/>
    <w:rsid w:val="00E2021E"/>
    <w:rsid w:val="00E206AC"/>
    <w:rsid w:val="00E27F50"/>
    <w:rsid w:val="00E30AC4"/>
    <w:rsid w:val="00E323E4"/>
    <w:rsid w:val="00E367C0"/>
    <w:rsid w:val="00E3682D"/>
    <w:rsid w:val="00E376E4"/>
    <w:rsid w:val="00E40D29"/>
    <w:rsid w:val="00E41459"/>
    <w:rsid w:val="00E4147E"/>
    <w:rsid w:val="00E42254"/>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C0920"/>
    <w:rsid w:val="00EC1530"/>
    <w:rsid w:val="00EC1A0A"/>
    <w:rsid w:val="00EC73FF"/>
    <w:rsid w:val="00ED03AA"/>
    <w:rsid w:val="00ED471D"/>
    <w:rsid w:val="00EE1AEB"/>
    <w:rsid w:val="00EE6AE5"/>
    <w:rsid w:val="00EE7EDF"/>
    <w:rsid w:val="00EF4033"/>
    <w:rsid w:val="00EF46ED"/>
    <w:rsid w:val="00F07BEE"/>
    <w:rsid w:val="00F12680"/>
    <w:rsid w:val="00F12C45"/>
    <w:rsid w:val="00F13339"/>
    <w:rsid w:val="00F13E8E"/>
    <w:rsid w:val="00F14A72"/>
    <w:rsid w:val="00F14F77"/>
    <w:rsid w:val="00F2069B"/>
    <w:rsid w:val="00F22CA2"/>
    <w:rsid w:val="00F242B1"/>
    <w:rsid w:val="00F26F6B"/>
    <w:rsid w:val="00F320F0"/>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1972"/>
    <w:rsid w:val="00F9643A"/>
    <w:rsid w:val="00FA0479"/>
    <w:rsid w:val="00FA0BE5"/>
    <w:rsid w:val="00FA1013"/>
    <w:rsid w:val="00FA3502"/>
    <w:rsid w:val="00FB1228"/>
    <w:rsid w:val="00FB16D1"/>
    <w:rsid w:val="00FB52EC"/>
    <w:rsid w:val="00FC410D"/>
    <w:rsid w:val="00FC4269"/>
    <w:rsid w:val="00FC4270"/>
    <w:rsid w:val="00FC5FBB"/>
    <w:rsid w:val="00FD2A52"/>
    <w:rsid w:val="00FD73D1"/>
    <w:rsid w:val="00FE3489"/>
    <w:rsid w:val="00FF05F9"/>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3"/>
    <o:shapelayout v:ext="edit">
      <o:idmap v:ext="edit" data="1"/>
      <o:rules v:ext="edit">
        <o:r id="V:Rule6" type="connector" idref="#_x0000_s1483"/>
        <o:r id="V:Rule7" type="connector" idref="#_x0000_s1467"/>
        <o:r id="V:Rule8" type="connector" idref="#_x0000_s1442"/>
        <o:r id="V:Rule9" type="connector" idref="#_x0000_s1477"/>
        <o:r id="V:Rule10" type="connector" idref="#_x0000_s14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QUEST&amp;n=227969" TargetMode="External"/><Relationship Id="rId13" Type="http://schemas.openxmlformats.org/officeDocument/2006/relationships/hyperlink" Target="https://login.consultant.ru/link/?req=doc&amp;base=LAW&amp;n=495349" TargetMode="External"/><Relationship Id="rId18" Type="http://schemas.openxmlformats.org/officeDocument/2006/relationships/hyperlink" Target="https://login.consultant.ru/link/?req=doc&amp;base=CJI&amp;n=114419"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ogin.consultant.ru/link/?req=doc&amp;base=QSBO&amp;n=25667" TargetMode="External"/><Relationship Id="rId7" Type="http://schemas.openxmlformats.org/officeDocument/2006/relationships/endnotes" Target="endnotes.xml"/><Relationship Id="rId12" Type="http://schemas.openxmlformats.org/officeDocument/2006/relationships/hyperlink" Target="https://login.consultant.ru/link/?req=doc&amp;base=LAW&amp;n=495349" TargetMode="External"/><Relationship Id="rId17" Type="http://schemas.openxmlformats.org/officeDocument/2006/relationships/hyperlink" Target="https://login.consultant.ru/link/?req=doc&amp;base=LAW&amp;n=494828" TargetMode="External"/><Relationship Id="rId25" Type="http://schemas.openxmlformats.org/officeDocument/2006/relationships/hyperlink" Target="https://login.consultant.ru/link/?req=doc&amp;base=LAW&amp;n=495839" TargetMode="External"/><Relationship Id="rId2" Type="http://schemas.openxmlformats.org/officeDocument/2006/relationships/styles" Target="styles.xml"/><Relationship Id="rId16" Type="http://schemas.openxmlformats.org/officeDocument/2006/relationships/hyperlink" Target="https://login.consultant.ru/link/?req=doc&amp;base=LAW&amp;n=494828" TargetMode="External"/><Relationship Id="rId20" Type="http://schemas.openxmlformats.org/officeDocument/2006/relationships/hyperlink" Target="https://login.consultant.ru/link/?req=doc&amp;base=QSBO&amp;n=256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QUEST&amp;n=228075" TargetMode="External"/><Relationship Id="rId24" Type="http://schemas.openxmlformats.org/officeDocument/2006/relationships/hyperlink" Target="https://login.consultant.ru/link/?req=doc&amp;base=LAW&amp;n=49583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816" TargetMode="External"/><Relationship Id="rId23" Type="http://schemas.openxmlformats.org/officeDocument/2006/relationships/hyperlink" Target="https://login.consultant.ru/link/?req=doc&amp;base=LAW&amp;n=495040" TargetMode="External"/><Relationship Id="rId28" Type="http://schemas.openxmlformats.org/officeDocument/2006/relationships/theme" Target="theme/theme1.xml"/><Relationship Id="rId10" Type="http://schemas.openxmlformats.org/officeDocument/2006/relationships/hyperlink" Target="https://login.consultant.ru/link/?req=doc&amp;base=QUEST&amp;n=227969" TargetMode="External"/><Relationship Id="rId19" Type="http://schemas.openxmlformats.org/officeDocument/2006/relationships/hyperlink" Target="https://login.consultant.ru/link/?req=doc&amp;base=CJI&amp;n=114419" TargetMode="External"/><Relationship Id="rId4" Type="http://schemas.openxmlformats.org/officeDocument/2006/relationships/settings" Target="settings.xml"/><Relationship Id="rId9" Type="http://schemas.openxmlformats.org/officeDocument/2006/relationships/hyperlink" Target="https://login.consultant.ru/link/?req=doc&amp;base=QUEST&amp;n=228075" TargetMode="External"/><Relationship Id="rId14" Type="http://schemas.openxmlformats.org/officeDocument/2006/relationships/hyperlink" Target="https://login.consultant.ru/link/?req=doc&amp;base=LAW&amp;n=495816" TargetMode="External"/><Relationship Id="rId22" Type="http://schemas.openxmlformats.org/officeDocument/2006/relationships/hyperlink" Target="https://login.consultant.ru/link/?req=doc&amp;base=LAW&amp;n=4950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89</Characters>
  <Application>Microsoft Office Word</Application>
  <DocSecurity>4</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невежина</cp:lastModifiedBy>
  <cp:revision>2</cp:revision>
  <cp:lastPrinted>2017-06-13T01:53:00Z</cp:lastPrinted>
  <dcterms:created xsi:type="dcterms:W3CDTF">2025-01-20T02:30:00Z</dcterms:created>
  <dcterms:modified xsi:type="dcterms:W3CDTF">2025-01-20T02:30:00Z</dcterms:modified>
</cp:coreProperties>
</file>