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C2245F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9" type="#_x0000_t202" style="position:absolute;margin-left:169.1pt;margin-top:40.05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3C2CA8" w:rsidRPr="007501CB" w:rsidRDefault="003C2CA8" w:rsidP="00967C3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7501CB">
                    <w:rPr>
                      <w:color w:val="5F497A"/>
                      <w:sz w:val="19"/>
                      <w:szCs w:val="19"/>
                      <w:u w:val="single"/>
                    </w:rPr>
                    <w:t>ТРЕБОВАНИЕ О ПРЕДСТАВЛЕНИИ ДОКУМЕНТОВ: ФНС ПОЯСНИЛА, ЧТО НУЖНО ОТРАЖАТЬ ЦЕПОЧКУ КОНТРАГЕНТОВ</w:t>
                  </w:r>
                </w:p>
                <w:p w:rsidR="003C2CA8" w:rsidRPr="00C87B8E" w:rsidRDefault="003C2CA8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0E5FED" w:rsidRDefault="003C2CA8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3C2CA8" w:rsidRPr="00A24A94" w:rsidRDefault="003C2CA8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856556" w:rsidRDefault="003C2CA8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AC3149" w:rsidRDefault="003C2CA8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A43CEC" w:rsidRDefault="003C2CA8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1B40C8" w:rsidRDefault="003C2CA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3C2CA8" w:rsidRDefault="003C2CA8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3C2CA8" w:rsidRDefault="003C2CA8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коммерческому, бюджетному </w:t>
                  </w:r>
                </w:p>
                <w:p w:rsidR="003C2CA8" w:rsidRPr="00870CCA" w:rsidRDefault="003C2CA8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3C2CA8" w:rsidRPr="0036155D" w:rsidRDefault="003C2CA8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967C3A" w:rsidP="005D55D8">
      <w:pPr>
        <w:ind w:left="-142"/>
        <w:rPr>
          <w:i/>
        </w:rPr>
      </w:pPr>
      <w:r>
        <w:rPr>
          <w:noProof/>
          <w:lang w:eastAsia="ru-RU"/>
        </w:rPr>
        <w:pict>
          <v:shape id="Text Box 14" o:spid="_x0000_s1030" type="#_x0000_t202" style="position:absolute;left:0;text-align:left;margin-left:166.85pt;margin-top:76.3pt;width:410.8pt;height:199.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3C2CA8" w:rsidRPr="00BD269A" w:rsidRDefault="003C2CA8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3C2CA8" w:rsidRDefault="003C2CA8" w:rsidP="00967C3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В строке «касающиеся деятельности» требования о представлении документов (информации) указан не налогоплательщик, которого проверяют, а его контрагент. Это не освобождает инспекцию от необходимости привести в требовании наименование налогоплательщика и отразить цепочку взаимодействия с ним иных лиц (адресата требования, его контрагента). Налоговики согласились с таким выводом </w:t>
                  </w:r>
                  <w:proofErr w:type="gram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 РФ.</w:t>
                  </w:r>
                </w:p>
                <w:p w:rsidR="003C2CA8" w:rsidRPr="007501CB" w:rsidRDefault="003C2CA8" w:rsidP="00967C3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D745FB" w:rsidRDefault="003C2CA8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ведомство пояснило: можно признать, что требование не соответствует НК РФ, при выполнении условий: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в документе не указана цепочка контрагентов;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нет возможности установить связь запрошенных документов и сведений с проверяемым налогоплательщиком.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НК РФ не ограничивает истребование документов только у первого контрагента и не запрещает запрашивать сведения по цепочке сделок у последующих организаций.</w:t>
                  </w:r>
                </w:p>
                <w:p w:rsidR="003C2CA8" w:rsidRPr="00441662" w:rsidRDefault="003C2CA8" w:rsidP="00967C3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C2245F" w:rsidP="00735E66">
      <w:pPr>
        <w:rPr>
          <w:rFonts w:ascii="Century Gothic" w:hAnsi="Century Gothic"/>
          <w:b/>
          <w:i/>
          <w:sz w:val="16"/>
          <w:szCs w:val="16"/>
        </w:rPr>
      </w:pPr>
      <w:r w:rsidRPr="00C2245F">
        <w:rPr>
          <w:i/>
          <w:noProof/>
          <w:lang w:eastAsia="ru-RU"/>
        </w:rPr>
        <w:pict>
          <v:rect id="Rectangle 336" o:spid="_x0000_s1028" style="position:absolute;margin-left:24.1pt;margin-top:125.45pt;width:124.95pt;height:78.1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3C2CA8" w:rsidRDefault="003C2CA8" w:rsidP="00A17F3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3C2CA8" w:rsidRDefault="003C2CA8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C2CA8" w:rsidRDefault="003C2CA8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ФНС России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от 10.01.2025 N БВ-4-7/58@</w:t>
                    </w:r>
                  </w:hyperlink>
                  <w:r w:rsidRPr="007501CB">
                    <w:rPr>
                      <w:rFonts w:ascii="Century Gothic" w:hAnsi="Century Gothic"/>
                      <w:sz w:val="16"/>
                      <w:szCs w:val="16"/>
                    </w:rPr>
                    <w:t xml:space="preserve">; </w:t>
                  </w:r>
                  <w:hyperlink r:id="rId8" w:history="1"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Решение </w:t>
                    </w:r>
                    <w:proofErr w:type="gramStart"/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ВС</w:t>
                    </w:r>
                    <w:proofErr w:type="gramEnd"/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РФ от 09.12.2024 N АКПИ24-755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3C2CA8" w:rsidP="00735E66">
      <w:pPr>
        <w:rPr>
          <w:b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margin-left:-5.75pt;margin-top:12.15pt;width:548.2pt;height:.05pt;z-index:251951104" o:connectortype="straight"/>
        </w:pict>
      </w:r>
    </w:p>
    <w:p w:rsidR="00735E66" w:rsidRPr="007C4C53" w:rsidRDefault="003C2CA8" w:rsidP="00735E66">
      <w:r w:rsidRPr="00C2245F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9.45pt;margin-top:323.15pt;width:139.6pt;height:68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3C2CA8" w:rsidRDefault="003C2CA8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3C2CA8" w:rsidRDefault="003C2CA8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коммерческому, бюджетному </w:t>
                  </w:r>
                </w:p>
                <w:p w:rsidR="003C2CA8" w:rsidRDefault="003C2CA8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3C2CA8" w:rsidRPr="00C066C7" w:rsidRDefault="003C2CA8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2245F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96.35pt;margin-top:316.3pt;width:374.5pt;height:22.3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3C2CA8" w:rsidRPr="007501CB" w:rsidRDefault="003C2CA8" w:rsidP="00967C3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7501CB">
                    <w:rPr>
                      <w:color w:val="5F497A"/>
                      <w:sz w:val="19"/>
                      <w:szCs w:val="19"/>
                      <w:u w:val="single"/>
                    </w:rPr>
                    <w:t>ПОСОБИЕ ПРИ РОЖДЕНИИ: ФОНД ВЗЫСКАЛ С ОРГАНИЗАЦИИ ПЕРЕПЛАТУ, ВОЗНИКШУЮ ИЗ-ЗА ОШИБКИ В ФАМИЛИИ РЕБЕНКА</w:t>
                  </w:r>
                </w:p>
                <w:p w:rsidR="003C2CA8" w:rsidRPr="008362E8" w:rsidRDefault="003C2CA8" w:rsidP="00D745FB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F31774" w:rsidRDefault="003C2CA8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A24A94" w:rsidRDefault="003C2CA8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3C2CA8" w:rsidRPr="00856556" w:rsidRDefault="003C2CA8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3C2CA8" w:rsidRPr="00252EF1" w:rsidRDefault="003C2CA8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DD0A9F" w:rsidRDefault="003C2CA8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3C2CA8" w:rsidRPr="00A361A1" w:rsidRDefault="003C2CA8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147500" w:rsidRDefault="003C2CA8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233540" w:rsidRDefault="003C2CA8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5B3F27" w:rsidRDefault="003C2CA8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2211D3" w:rsidRDefault="003C2CA8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3C2CA8" w:rsidP="00735E66">
      <w:pPr>
        <w:rPr>
          <w:rFonts w:ascii="Century Gothic" w:hAnsi="Century Gothic"/>
          <w:sz w:val="28"/>
          <w:szCs w:val="28"/>
        </w:rPr>
      </w:pPr>
      <w:r w:rsidRPr="00C2245F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69.1pt;margin-top:352.3pt;width:408.8pt;height:181.7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3C2CA8" w:rsidRPr="00D745FB" w:rsidRDefault="003C2CA8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3C2CA8" w:rsidRPr="007501CB" w:rsidRDefault="003C2CA8" w:rsidP="00967C3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СФР дважды перечислил пособие при рождении ребенка. Так вышло потому, что организация передала 2 реестра сведений для выплаты: с ошибкой в фамилии ребенка и с исправленными данными. Страховщик хотел взыскать переплату с организации. Она же полагала, что фонд сам виноват в переплате, так как не проверил полученные документы. Довод признали несостоятельным. С организации взыскали переплату.</w:t>
                  </w:r>
                </w:p>
                <w:p w:rsidR="003C2CA8" w:rsidRPr="00DC13C9" w:rsidRDefault="003C2CA8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967C3A" w:rsidRDefault="003C2CA8" w:rsidP="00967C3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967C3A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контроль фонда за представленными данными и невыполнение застрахованным лицом своих обязанностей не освобождает организацию от обязанности подавать достоверные сведения. Она могла и должна была установить обстоятельства, которые повлияли на </w:t>
                  </w:r>
                  <w:proofErr w:type="spell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задвоение</w:t>
                  </w:r>
                  <w:proofErr w:type="spellEnd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 выплаты;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фонд не обязан проводить дополнительную проверку сведений из реестров сплошным методом без оснований.</w:t>
                  </w:r>
                </w:p>
                <w:p w:rsidR="003C2CA8" w:rsidRPr="007501CB" w:rsidRDefault="003C2CA8" w:rsidP="00967C3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  <w:highlight w:val="yellow"/>
                    </w:rPr>
                  </w:pPr>
                </w:p>
                <w:p w:rsidR="003C2CA8" w:rsidRPr="0069081E" w:rsidRDefault="003C2CA8" w:rsidP="00967C3A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Default="00A17171" w:rsidP="00735E66"/>
    <w:p w:rsidR="00A17171" w:rsidRPr="00B127CE" w:rsidRDefault="003C2CA8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 w:rsidRPr="00C2245F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2.9pt;margin-top:402.85pt;width:126.15pt;height:83.05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3C2CA8" w:rsidRDefault="003C2CA8" w:rsidP="00B27470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3C2CA8" w:rsidRDefault="003C2CA8" w:rsidP="00967C3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3C2CA8" w:rsidRPr="00967C3A" w:rsidRDefault="003C2CA8" w:rsidP="00967C3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proofErr w:type="gramStart"/>
                    <w:r w:rsidRPr="00967C3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АС Московского округа о</w:t>
                    </w:r>
                    <w:r w:rsidRPr="00967C3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</w:t>
                    </w:r>
                    <w:r w:rsidRPr="00967C3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bookmarkStart w:id="0" w:name="_Hlk189045650"/>
                    <w:r w:rsidRPr="00967C3A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16.12.2024 по делу N А40-43419/2024</w:t>
                    </w:r>
                    <w:bookmarkEnd w:id="0"/>
                  </w:hyperlink>
                  <w:r w:rsidRPr="00967C3A">
                    <w:rPr>
                      <w:rFonts w:ascii="Century Gothic" w:hAnsi="Century Gothic"/>
                      <w:sz w:val="19"/>
                      <w:szCs w:val="19"/>
                    </w:rPr>
                    <w:t xml:space="preserve">) </w:t>
                  </w:r>
                  <w:proofErr w:type="gramEnd"/>
                </w:p>
                <w:p w:rsidR="003C2CA8" w:rsidRPr="00595739" w:rsidRDefault="003C2CA8" w:rsidP="00967C3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3C2CA8" w:rsidP="00D24391">
      <w:pPr>
        <w:ind w:left="-142"/>
      </w:pPr>
      <w:r>
        <w:rPr>
          <w:noProof/>
          <w:lang w:eastAsia="ru-RU"/>
        </w:rPr>
        <w:pict>
          <v:shape id="_x0000_s1467" type="#_x0000_t32" style="position:absolute;left:0;text-align:left;margin-left:-19.2pt;margin-top:13.95pt;width:548.2pt;height:.05pt;z-index:251962368" o:connectortype="straight"/>
        </w:pict>
      </w:r>
    </w:p>
    <w:p w:rsidR="00E376E4" w:rsidRDefault="003C2CA8" w:rsidP="00D24391">
      <w:pPr>
        <w:ind w:left="-142"/>
      </w:pPr>
      <w:r>
        <w:rPr>
          <w:noProof/>
          <w:lang w:eastAsia="ru-RU"/>
        </w:rPr>
        <w:pict>
          <v:shape id="_x0000_s1469" type="#_x0000_t202" style="position:absolute;left:0;text-align:left;margin-left:169.1pt;margin-top:571.7pt;width:381.3pt;height:22.3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3C2CA8" w:rsidRPr="007501CB" w:rsidRDefault="003C2CA8" w:rsidP="00967C3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7501CB">
                    <w:rPr>
                      <w:color w:val="5F497A"/>
                      <w:sz w:val="19"/>
                      <w:szCs w:val="19"/>
                      <w:u w:val="single"/>
                    </w:rPr>
                    <w:t xml:space="preserve">КАКИЕ ВОПРОСЫ РАБОТОДАТЕЛИ ЗАДАВАЛИ РОСТРУДУ В ДЕКАБРЕ 2024 Г. </w:t>
                  </w:r>
                </w:p>
                <w:p w:rsidR="003C2CA8" w:rsidRPr="00A361A1" w:rsidRDefault="003C2CA8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147500" w:rsidRDefault="003C2CA8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233540" w:rsidRDefault="003C2CA8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5B3F27" w:rsidRDefault="003C2CA8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2211D3" w:rsidRDefault="003C2CA8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8" type="#_x0000_t202" style="position:absolute;left:0;text-align:left;margin-left:2.8pt;margin-top:571.7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3C2CA8" w:rsidRDefault="003C2CA8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3C2CA8" w:rsidRDefault="003C2CA8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3C2CA8" w:rsidRDefault="003C2CA8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3C2CA8" w:rsidRPr="00967C3A" w:rsidRDefault="003C2CA8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3C2CA8" w:rsidRPr="00C066C7" w:rsidRDefault="003C2CA8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3C2CA8" w:rsidP="00EA6F15">
      <w:pPr>
        <w:jc w:val="both"/>
      </w:pPr>
      <w:r>
        <w:rPr>
          <w:noProof/>
          <w:lang w:eastAsia="ru-RU"/>
        </w:rPr>
        <w:pict>
          <v:shape id="_x0000_s1470" type="#_x0000_t202" style="position:absolute;left:0;text-align:left;margin-left:168.85pt;margin-top:600pt;width:408.8pt;height:208.25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3C2CA8" w:rsidRPr="00D745FB" w:rsidRDefault="003C2CA8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3C2CA8" w:rsidRDefault="003C2CA8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В прошлом месяце </w:t>
                  </w:r>
                  <w:proofErr w:type="spell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Роструд</w:t>
                  </w:r>
                  <w:proofErr w:type="spellEnd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 разъяснил вопросы о регистрации кадровых приказов, досрочном прекращении временного перевода, заполнении графика отпусков, оплате стажировки и др. Подробнее в обзоре </w:t>
                  </w:r>
                  <w:proofErr w:type="spell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DC13C9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3C2CA8" w:rsidRDefault="003C2CA8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967C3A" w:rsidRDefault="003C2CA8" w:rsidP="00967C3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967C3A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Польза: </w:t>
                  </w:r>
                </w:p>
                <w:p w:rsidR="003C2CA8" w:rsidRPr="007501CB" w:rsidRDefault="003C2CA8" w:rsidP="00967C3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правильно оформить отношения с работниками.</w:t>
                  </w:r>
                </w:p>
                <w:p w:rsidR="003C2CA8" w:rsidRPr="00967C3A" w:rsidRDefault="003C2CA8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D745FB" w:rsidRDefault="003C2CA8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достаточно ли электронной регистрации кадровых приказов;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можно ли досрочно прекратить временный перевод работника по его просьбе;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допустимо ли принять работника в порядке перевода по срочному трудовому договору;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обязательно ли оплачивать стажировку.</w:t>
                  </w:r>
                </w:p>
                <w:p w:rsidR="003C2CA8" w:rsidRDefault="003C2CA8" w:rsidP="00967C3A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CF4F22" w:rsidRDefault="00CF4F22" w:rsidP="002679F0"/>
    <w:p w:rsidR="00E376E4" w:rsidRDefault="003C2CA8" w:rsidP="002679F0">
      <w:r>
        <w:rPr>
          <w:noProof/>
          <w:lang w:eastAsia="ru-RU"/>
        </w:rPr>
        <w:pict>
          <v:rect id="_x0000_s1475" style="position:absolute;margin-left:16.25pt;margin-top:644.55pt;width:126.15pt;height:124.9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3C2CA8" w:rsidRDefault="003C2CA8" w:rsidP="00D745FB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3C2CA8" w:rsidRDefault="003C2CA8" w:rsidP="00967C3A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3C2CA8" w:rsidRPr="007501CB" w:rsidRDefault="003C2CA8" w:rsidP="00967C3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«Работод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телям на заметку: полезные ответы </w:t>
                    </w:r>
                    <w:proofErr w:type="spellStart"/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онлайн-инспекции</w:t>
                    </w:r>
                    <w:proofErr w:type="spellEnd"/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за декабрь 2024 года»</w:t>
                    </w:r>
                  </w:hyperlink>
                </w:p>
                <w:p w:rsidR="003C2CA8" w:rsidRPr="00007B0B" w:rsidRDefault="003C2CA8" w:rsidP="00967C3A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C2CA8" w:rsidRDefault="003C2CA8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245F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C2245F">
        <w:rPr>
          <w:rFonts w:ascii="Century Gothic" w:hAnsi="Century Gothic" w:cs="Century Gothic"/>
          <w:noProof/>
          <w:szCs w:val="22"/>
        </w:rPr>
        <w:lastRenderedPageBreak/>
        <w:pict>
          <v:shape id="_x0000_s1394" type="#_x0000_t202" style="position:absolute;margin-left:20.1pt;margin-top:35.55pt;width:136.75pt;height:51.2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3C2CA8" w:rsidRDefault="003C2CA8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3C2CA8" w:rsidRPr="00A56B9E" w:rsidRDefault="003C2CA8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3C2CA8" w:rsidRDefault="003C2CA8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3C2CA8" w:rsidRDefault="003C2CA8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3C2CA8" w:rsidRDefault="003C2CA8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3C2CA8" w:rsidRPr="00C066C7" w:rsidRDefault="003C2CA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2245F">
        <w:rPr>
          <w:rFonts w:ascii="Century Gothic" w:hAnsi="Century Gothic" w:cs="Century Gothic"/>
          <w:noProof/>
          <w:szCs w:val="22"/>
        </w:rPr>
        <w:pict>
          <v:shape id="_x0000_s1393" type="#_x0000_t202" style="position:absolute;margin-left:171.25pt;margin-top:41.55pt;width:412.85pt;height:23.7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3C2CA8" w:rsidRPr="007501CB" w:rsidRDefault="003C2CA8" w:rsidP="00967C3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7501CB">
                    <w:rPr>
                      <w:color w:val="5F497A"/>
                      <w:sz w:val="19"/>
                      <w:szCs w:val="19"/>
                      <w:u w:val="single"/>
                    </w:rPr>
                    <w:t>ВЫДАЧА ЗАКЛЮЧЕНИЯ О ФОРС-МАЖОРЕ И ДРУГИЕ УСЛУГИ ТПП: С 1 ФЕВРАЛЯ ПОВЫШАЮТСЯ ТАРИФЫ</w:t>
                  </w:r>
                </w:p>
                <w:p w:rsidR="003C2CA8" w:rsidRPr="007501CB" w:rsidRDefault="003C2CA8" w:rsidP="00967C3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DC13C9" w:rsidRDefault="003C2CA8" w:rsidP="00B27470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B178D7" w:rsidRDefault="003C2CA8" w:rsidP="00760A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3C2CA8" w:rsidRPr="000E5FED" w:rsidRDefault="003C2CA8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856556" w:rsidRDefault="003C2CA8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433B78" w:rsidRDefault="003C2CA8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233540" w:rsidRDefault="003C2CA8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511483" w:rsidRDefault="003C2CA8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317DB3" w:rsidRDefault="003C2CA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C2245F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C2245F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71.25pt;margin-top:81.45pt;width:410.8pt;height:162.1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3C2CA8" w:rsidRPr="00D745FB" w:rsidRDefault="003C2CA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3C2CA8" w:rsidRPr="007501CB" w:rsidRDefault="003C2CA8" w:rsidP="00967C3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ТПП увеличила тарифы за рассмотрение заявлений о свидетельствовании форс-мажора и другие </w:t>
                  </w:r>
                  <w:proofErr w:type="spell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юруслуги</w:t>
                  </w:r>
                  <w:proofErr w:type="spellEnd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 по </w:t>
                  </w:r>
                  <w:proofErr w:type="spell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внутрироссийским</w:t>
                  </w:r>
                  <w:proofErr w:type="spellEnd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 контрактам, внешнеторговым сделкам и международным договорам РФ. Изменения вступят в силу 1 февраля.</w:t>
                  </w:r>
                </w:p>
                <w:p w:rsidR="003C2CA8" w:rsidRPr="00DC13C9" w:rsidRDefault="003C2CA8" w:rsidP="00B2747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3C2CA8" w:rsidRPr="00D745FB" w:rsidRDefault="003C2CA8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тарифы за услуги уполномоченных ТПП по </w:t>
                  </w:r>
                  <w:proofErr w:type="spell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внутрироссийским</w:t>
                  </w:r>
                  <w:proofErr w:type="spellEnd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 контрактам. Например, за исправление ошибок в заключении и выдачу нового документа взамен аннулированного (если ошибки возникли по вине заявителя) придется заплатить 3 700, а не 3 400;</w:t>
                  </w:r>
                </w:p>
                <w:p w:rsidR="003C2CA8" w:rsidRPr="007501CB" w:rsidRDefault="003C2CA8" w:rsidP="00967C3A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тарифы на услуги ТПП РФ по внешнеторговым сделкам и международным договорам. Так, оформление сертификата о правовом статусе </w:t>
                  </w:r>
                  <w:proofErr w:type="spell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юрлица</w:t>
                  </w:r>
                  <w:proofErr w:type="spellEnd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 (оригинал и две удостоверенные копии) будет стоить 11 000, а не 10 000.</w:t>
                  </w:r>
                </w:p>
                <w:p w:rsidR="003C2CA8" w:rsidRPr="00010CBA" w:rsidRDefault="003C2CA8" w:rsidP="003C2CA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C2245F" w:rsidP="00324743">
      <w:pPr>
        <w:rPr>
          <w:rFonts w:ascii="Century Gothic" w:hAnsi="Century Gothic" w:cs="Century Gothic"/>
          <w:sz w:val="28"/>
          <w:szCs w:val="28"/>
        </w:rPr>
      </w:pPr>
      <w:r w:rsidRPr="00C2245F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30.4pt;margin-top:97pt;width:121.05pt;height:146.6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3C2CA8" w:rsidRDefault="003C2CA8" w:rsidP="003C2CA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3C2CA8" w:rsidRDefault="003C2CA8" w:rsidP="003C2CA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C2CA8" w:rsidRDefault="003C2CA8" w:rsidP="003C2CA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ТПП Р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24.01.2025 N 08</w:t>
                    </w:r>
                  </w:hyperlink>
                  <w:r w:rsidRPr="007501CB">
                    <w:rPr>
                      <w:rFonts w:ascii="Century Gothic" w:hAnsi="Century Gothic"/>
                      <w:sz w:val="16"/>
                      <w:szCs w:val="16"/>
                    </w:rPr>
                    <w:t xml:space="preserve">, </w:t>
                  </w:r>
                  <w:hyperlink r:id="rId12" w:history="1"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ТП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РФ от 24.01.2025 N 07</w:t>
                    </w:r>
                  </w:hyperlink>
                </w:p>
                <w:p w:rsidR="003C2CA8" w:rsidRPr="007501CB" w:rsidRDefault="003C2CA8" w:rsidP="003C2CA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C2CA8" w:rsidRPr="003C2CA8" w:rsidRDefault="003C2CA8" w:rsidP="003C2CA8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3C2CA8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Дополнительные материалы по теме:</w:t>
                  </w:r>
                </w:p>
                <w:p w:rsidR="003C2CA8" w:rsidRPr="000E5FED" w:rsidRDefault="003C2CA8" w:rsidP="003C2CA8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  <w:hyperlink r:id="rId13" w:history="1"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Какие обстоятельст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 относятся к обстоятельствам непреодолимой силы (форс-мажору) и какие последствия они влекут</w:t>
                    </w:r>
                  </w:hyperlink>
                </w:p>
                <w:p w:rsidR="003C2CA8" w:rsidRPr="004366EC" w:rsidRDefault="003C2CA8" w:rsidP="00B2747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C2CA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0" type="#_x0000_t202" style="position:absolute;margin-left:13.3pt;margin-top:268.3pt;width:143.55pt;height:57.4pt;z-index:25197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0" inset=",0,,0">
              <w:txbxContent>
                <w:p w:rsidR="003C2CA8" w:rsidRDefault="003C2CA8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3C2CA8" w:rsidRDefault="003C2CA8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3C2CA8" w:rsidRPr="00C066C7" w:rsidRDefault="003C2CA8" w:rsidP="00201E77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2245F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8" type="#_x0000_t202" style="position:absolute;margin-left:194.65pt;margin-top:268.3pt;width:365.4pt;height:25.85pt;z-index:2519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78" inset="0,0,0,0">
              <w:txbxContent>
                <w:p w:rsidR="003C2CA8" w:rsidRPr="007501CB" w:rsidRDefault="003C2CA8" w:rsidP="003C2CA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7501CB">
                    <w:rPr>
                      <w:color w:val="5F497A"/>
                      <w:sz w:val="19"/>
                      <w:szCs w:val="19"/>
                      <w:u w:val="single"/>
                    </w:rPr>
                    <w:t xml:space="preserve">ГОСКОНТРОЛЬ ЗА БЕЗОПАСНОЙ ЭКСПЛУАТАЦИЕЙ ЛИФТОВ: ИНСПЕКТОРЫ НАЧНУТ ВЫЯВЛЯТЬ 2 </w:t>
                  </w:r>
                  <w:proofErr w:type="gramStart"/>
                  <w:r w:rsidRPr="007501CB">
                    <w:rPr>
                      <w:color w:val="5F497A"/>
                      <w:sz w:val="19"/>
                      <w:szCs w:val="19"/>
                      <w:u w:val="single"/>
                    </w:rPr>
                    <w:t>НОВЫХ</w:t>
                  </w:r>
                  <w:proofErr w:type="gramEnd"/>
                  <w:r w:rsidRPr="007501CB">
                    <w:rPr>
                      <w:color w:val="5F497A"/>
                      <w:sz w:val="19"/>
                      <w:szCs w:val="19"/>
                      <w:u w:val="single"/>
                    </w:rPr>
                    <w:t xml:space="preserve"> ИНДИКАТОРА РИСКА</w:t>
                  </w:r>
                </w:p>
                <w:p w:rsidR="003C2CA8" w:rsidRPr="007501CB" w:rsidRDefault="003C2CA8" w:rsidP="003C2CA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F549DD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EE6AE5" w:rsidRDefault="003C2CA8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C2245F">
        <w:rPr>
          <w:noProof/>
        </w:rPr>
        <w:pict>
          <v:shape id="_x0000_s1483" type="#_x0000_t32" style="position:absolute;margin-left:.45pt;margin-top:14.4pt;width:548.2pt;height:.05pt;z-index:251974656" o:connectortype="straight"/>
        </w:pict>
      </w:r>
    </w:p>
    <w:p w:rsidR="00324743" w:rsidRPr="00324743" w:rsidRDefault="003C2CA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79" type="#_x0000_t202" style="position:absolute;margin-left:177.45pt;margin-top:300.85pt;width:399.95pt;height:209.75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9" inset="0,0,,0">
              <w:txbxContent>
                <w:p w:rsidR="003C2CA8" w:rsidRDefault="003C2CA8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3C2CA8" w:rsidRDefault="003C2CA8" w:rsidP="003C2CA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С 3 февраля при госконтроле в сфере безопасного использования и содержания лифтов вместо 3 показателей риска станут применять 5. Новые индикаторы связаны с обращениями в </w:t>
                  </w:r>
                  <w:proofErr w:type="spell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Ростехнадзор</w:t>
                  </w:r>
                  <w:proofErr w:type="spellEnd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 по вопросам работы лифтов в МКД и на прочих объектах.</w:t>
                  </w:r>
                </w:p>
                <w:p w:rsidR="003C2CA8" w:rsidRPr="007501CB" w:rsidRDefault="003C2CA8" w:rsidP="003C2CA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3C2CA8" w:rsidRDefault="003C2CA8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3C2CA8" w:rsidRPr="007501CB" w:rsidRDefault="003C2CA8" w:rsidP="003C2CA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Новые основания: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поступление в ведомство не менее 3 обращений граждан в течение полугода со дня первого из них о том, что нагрузка на лифт увеличилась в силу вывода из эксплуатации иных лифтов в одном подъезде МКД;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получение </w:t>
                  </w:r>
                  <w:proofErr w:type="spell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Ростехнадзором</w:t>
                  </w:r>
                  <w:proofErr w:type="spellEnd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 как минимум 2 раза за месяц с момента первого обращения сведений о том, что имеется одно из таких отклонений: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подтекает масло в кабине;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нарушается ритм или равномерность ее движения (в т.ч. есть рывки, резкое ускорение);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происходят непреднамеренные удары кабины;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кабина горизонтально покачивается.</w:t>
                  </w:r>
                </w:p>
                <w:p w:rsidR="003C2CA8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A17F38" w:rsidRDefault="003C2CA8" w:rsidP="00A17F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C2CA8" w:rsidRPr="00D745FB" w:rsidRDefault="003C2CA8" w:rsidP="0045511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DC486F" w:rsidRDefault="003C2CA8" w:rsidP="00FA1013">
      <w:pPr>
        <w:tabs>
          <w:tab w:val="left" w:pos="531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rect id="_x0000_s1481" style="position:absolute;margin-left:30.4pt;margin-top:338.55pt;width:121.05pt;height:83.2pt;z-index:-25134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1" inset="0,0,0,0">
              <w:txbxContent>
                <w:p w:rsidR="003C2CA8" w:rsidRDefault="003C2CA8" w:rsidP="00201E7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3C2CA8" w:rsidRDefault="003C2CA8" w:rsidP="003C2CA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C2CA8" w:rsidRPr="007501CB" w:rsidRDefault="003C2CA8" w:rsidP="003C2CA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Приказ </w:t>
                    </w:r>
                    <w:proofErr w:type="spellStart"/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стехнадзора</w:t>
                    </w:r>
                    <w:proofErr w:type="spellEnd"/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</w:t>
                    </w:r>
                    <w:bookmarkStart w:id="1" w:name="_Hlk189040877"/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15.10.2024 N 321</w:t>
                    </w:r>
                    <w:bookmarkEnd w:id="1"/>
                  </w:hyperlink>
                </w:p>
                <w:p w:rsidR="003C2CA8" w:rsidRPr="004366EC" w:rsidRDefault="003C2CA8" w:rsidP="003C2CA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Pr="00FA101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760ADA" w:rsidRPr="00FA1013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i/>
          <w:sz w:val="28"/>
          <w:szCs w:val="28"/>
        </w:rPr>
      </w:pP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3C2CA8" w:rsidP="002D547F">
      <w:pPr>
        <w:rPr>
          <w:rFonts w:ascii="Century Gothic" w:hAnsi="Century Gothic" w:cs="Century Gothic"/>
          <w:sz w:val="16"/>
          <w:szCs w:val="16"/>
        </w:rPr>
      </w:pPr>
      <w:r w:rsidRPr="00C2245F">
        <w:rPr>
          <w:noProof/>
          <w:sz w:val="28"/>
          <w:szCs w:val="28"/>
        </w:rPr>
        <w:pict>
          <v:shape id="_x0000_s1484" type="#_x0000_t202" style="position:absolute;margin-left:190.35pt;margin-top:537.45pt;width:365.4pt;height:25.85pt;z-index:25197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4" inset="0,0,0,0">
              <w:txbxContent>
                <w:p w:rsidR="003C2CA8" w:rsidRPr="007501CB" w:rsidRDefault="003C2CA8" w:rsidP="003C2CA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7501CB">
                    <w:rPr>
                      <w:color w:val="5F497A"/>
                      <w:sz w:val="19"/>
                      <w:szCs w:val="19"/>
                      <w:u w:val="single"/>
                    </w:rPr>
                    <w:t>С 3 ФЕВРАЛЯ БУДЕТ ДЕЙСТВОВАТЬ ЕДИНЫЙ ПОРЯДОК РАСЧЕТА НМЦК ПРИ ГОСЗАКУПКАХ ТОПЛИВА</w:t>
                  </w:r>
                </w:p>
                <w:p w:rsidR="003C2CA8" w:rsidRPr="007B3A31" w:rsidRDefault="003C2CA8" w:rsidP="007B3A31">
                  <w:pPr>
                    <w:jc w:val="center"/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C2245F">
        <w:rPr>
          <w:noProof/>
          <w:sz w:val="28"/>
          <w:szCs w:val="28"/>
        </w:rPr>
        <w:pict>
          <v:shape id="_x0000_s1486" type="#_x0000_t202" style="position:absolute;margin-left:13.3pt;margin-top:533.15pt;width:143.55pt;height:71.15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6" inset=",0,,0">
              <w:txbxContent>
                <w:p w:rsidR="003C2CA8" w:rsidRPr="00A56B9E" w:rsidRDefault="003C2CA8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по закупкам (по Закону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3C2CA8" w:rsidRPr="00C066C7" w:rsidRDefault="003C2CA8" w:rsidP="00D745FB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C2245F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7" type="#_x0000_t32" style="position:absolute;margin-left:.45pt;margin-top:-.35pt;width:548.2pt;height:.05pt;z-index:251969536" o:connectortype="straight"/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3C2CA8" w:rsidP="002D547F">
      <w:pPr>
        <w:rPr>
          <w:rFonts w:ascii="Century Gothic" w:hAnsi="Century Gothic" w:cs="Century Gothic"/>
          <w:sz w:val="16"/>
          <w:szCs w:val="16"/>
        </w:rPr>
      </w:pPr>
      <w:r w:rsidRPr="00C2245F">
        <w:rPr>
          <w:noProof/>
          <w:sz w:val="28"/>
          <w:szCs w:val="28"/>
        </w:rPr>
        <w:pict>
          <v:shape id="_x0000_s1485" type="#_x0000_t202" style="position:absolute;margin-left:171.25pt;margin-top:570.85pt;width:406.15pt;height:234pt;z-index:25197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5" inset="0,0,,0">
              <w:txbxContent>
                <w:p w:rsidR="003C2CA8" w:rsidRDefault="003C2CA8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3C2CA8" w:rsidRPr="007501CB" w:rsidRDefault="003C2CA8" w:rsidP="003C2CA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Порядок станут применять при расчете НМЦК, цены контракта с единственным поставщиком, НЦЕ товара при закупках моторного топлива, в том числе дизтоплива, автомобильного и авиационного бензина. Новшества не коснутся закупок по </w:t>
                  </w:r>
                  <w:proofErr w:type="spellStart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гособоронзаказу</w:t>
                  </w:r>
                  <w:proofErr w:type="spellEnd"/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 xml:space="preserve"> и закупок, объявленных до 3 февраля.</w:t>
                  </w:r>
                </w:p>
                <w:p w:rsidR="003C2CA8" w:rsidRDefault="003C2CA8" w:rsidP="007B3A3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CF1BEC" w:rsidRPr="00CF1BEC" w:rsidRDefault="00CF1BEC" w:rsidP="00CF1BE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CF1BEC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CF1BEC" w:rsidRPr="007501CB" w:rsidRDefault="00CF1BEC" w:rsidP="00CF1BE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 новшествах при расчете НМЦК топлива.</w:t>
                  </w:r>
                </w:p>
                <w:p w:rsidR="00CF1BEC" w:rsidRPr="00DC13C9" w:rsidRDefault="00CF1BEC" w:rsidP="007B3A3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3C2CA8" w:rsidRPr="00D745FB" w:rsidRDefault="003C2CA8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порядок предусматривает варианты расчета цены для поставки топлива: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железнодорожным транспортом или по системе магистральных нефтепродуктопроводов;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с мест хранения, производства и перевалки;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через отгрузку в бак (емкость) автотранспорта с раздаточных колонок.</w:t>
                  </w:r>
                </w:p>
                <w:p w:rsidR="003C2CA8" w:rsidRPr="007501CB" w:rsidRDefault="003C2CA8" w:rsidP="003C2CA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7501CB">
                    <w:rPr>
                      <w:rFonts w:ascii="Century Gothic" w:hAnsi="Century Gothic"/>
                      <w:sz w:val="19"/>
                      <w:szCs w:val="19"/>
                    </w:rPr>
                    <w:t>при поставке топлива с мест хранения, производства и перевалки НМЦК и НЦЕ определяют на основании биржевых и внебиржевых мелкооптовых региональных индексов цен на товар. При отсутствии индексов используют данные статистических источников.</w:t>
                  </w:r>
                </w:p>
                <w:p w:rsidR="003C2CA8" w:rsidRPr="00903FBD" w:rsidRDefault="003C2CA8" w:rsidP="003C2CA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3C2CA8" w:rsidP="002D547F">
      <w:pPr>
        <w:rPr>
          <w:rFonts w:ascii="Century Gothic" w:hAnsi="Century Gothic" w:cs="Century Gothic"/>
          <w:sz w:val="16"/>
          <w:szCs w:val="16"/>
        </w:rPr>
      </w:pPr>
      <w:r w:rsidRPr="00C2245F">
        <w:rPr>
          <w:noProof/>
          <w:lang w:eastAsia="ru-RU"/>
        </w:rPr>
        <w:pict>
          <v:rect id="_x0000_s1487" style="position:absolute;margin-left:20.1pt;margin-top:620.55pt;width:131.35pt;height:1in;z-index:-25133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7" inset="0,0,0,0">
              <w:txbxContent>
                <w:p w:rsidR="003C2CA8" w:rsidRDefault="003C2CA8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3C2CA8" w:rsidRDefault="003C2CA8" w:rsidP="00CF1BE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3C2CA8" w:rsidRPr="007501CB" w:rsidRDefault="003C2CA8" w:rsidP="00CF1BEC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history="1"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ФАС Росси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7501CB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от 22.11.2024 N 894/24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16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A8" w:rsidRDefault="003C2CA8" w:rsidP="00735E66">
      <w:pPr>
        <w:spacing w:after="0" w:line="240" w:lineRule="auto"/>
      </w:pPr>
      <w:r>
        <w:separator/>
      </w:r>
    </w:p>
  </w:endnote>
  <w:endnote w:type="continuationSeparator" w:id="0">
    <w:p w:rsidR="003C2CA8" w:rsidRDefault="003C2CA8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A8" w:rsidRDefault="003C2CA8" w:rsidP="00735E66">
      <w:pPr>
        <w:spacing w:after="0" w:line="240" w:lineRule="auto"/>
      </w:pPr>
      <w:r>
        <w:separator/>
      </w:r>
    </w:p>
  </w:footnote>
  <w:footnote w:type="continuationSeparator" w:id="0">
    <w:p w:rsidR="003C2CA8" w:rsidRDefault="003C2CA8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3C2CA8" w:rsidRPr="009A35D1" w:rsidTr="005A141B">
      <w:tc>
        <w:tcPr>
          <w:tcW w:w="5000" w:type="pct"/>
          <w:vAlign w:val="bottom"/>
        </w:tcPr>
        <w:p w:rsidR="003C2CA8" w:rsidRPr="009A35D1" w:rsidRDefault="003C2CA8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3C2CA8" w:rsidRPr="00735E66" w:rsidRDefault="003C2CA8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28"/>
  </w:num>
  <w:num w:numId="5">
    <w:abstractNumId w:val="7"/>
  </w:num>
  <w:num w:numId="6">
    <w:abstractNumId w:val="11"/>
  </w:num>
  <w:num w:numId="7">
    <w:abstractNumId w:val="18"/>
  </w:num>
  <w:num w:numId="8">
    <w:abstractNumId w:val="8"/>
  </w:num>
  <w:num w:numId="9">
    <w:abstractNumId w:val="13"/>
  </w:num>
  <w:num w:numId="10">
    <w:abstractNumId w:val="15"/>
  </w:num>
  <w:num w:numId="11">
    <w:abstractNumId w:val="4"/>
  </w:num>
  <w:num w:numId="12">
    <w:abstractNumId w:val="20"/>
  </w:num>
  <w:num w:numId="13">
    <w:abstractNumId w:val="23"/>
  </w:num>
  <w:num w:numId="14">
    <w:abstractNumId w:val="5"/>
  </w:num>
  <w:num w:numId="15">
    <w:abstractNumId w:val="2"/>
  </w:num>
  <w:num w:numId="16">
    <w:abstractNumId w:val="10"/>
  </w:num>
  <w:num w:numId="17">
    <w:abstractNumId w:val="1"/>
  </w:num>
  <w:num w:numId="18">
    <w:abstractNumId w:val="14"/>
  </w:num>
  <w:num w:numId="19">
    <w:abstractNumId w:val="26"/>
  </w:num>
  <w:num w:numId="20">
    <w:abstractNumId w:val="24"/>
  </w:num>
  <w:num w:numId="21">
    <w:abstractNumId w:val="12"/>
  </w:num>
  <w:num w:numId="22">
    <w:abstractNumId w:val="25"/>
  </w:num>
  <w:num w:numId="23">
    <w:abstractNumId w:val="17"/>
  </w:num>
  <w:num w:numId="24">
    <w:abstractNumId w:val="0"/>
  </w:num>
  <w:num w:numId="25">
    <w:abstractNumId w:val="3"/>
  </w:num>
  <w:num w:numId="26">
    <w:abstractNumId w:val="22"/>
  </w:num>
  <w:num w:numId="27">
    <w:abstractNumId w:val="21"/>
  </w:num>
  <w:num w:numId="28">
    <w:abstractNumId w:val="27"/>
  </w:num>
  <w:num w:numId="29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45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/>
    <o:shapelayout v:ext="edit">
      <o:idmap v:ext="edit" data="1"/>
      <o:rules v:ext="edit">
        <o:r id="V:Rule5" type="connector" idref="#_x0000_s1442"/>
        <o:r id="V:Rule6" type="connector" idref="#_x0000_s1483"/>
        <o:r id="V:Rule7" type="connector" idref="#_x0000_s1467"/>
        <o:r id="V:Rule8" type="connector" idref="#_x0000_s14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500" TargetMode="External"/><Relationship Id="rId13" Type="http://schemas.openxmlformats.org/officeDocument/2006/relationships/hyperlink" Target="https://login.consultant.ru/link/?req=doc&amp;base=CJI&amp;n=1141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6501" TargetMode="External"/><Relationship Id="rId12" Type="http://schemas.openxmlformats.org/officeDocument/2006/relationships/hyperlink" Target="https://login.consultant.ru/link/?req=doc&amp;base=LAW&amp;n=4970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7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6804" TargetMode="External"/><Relationship Id="rId10" Type="http://schemas.openxmlformats.org/officeDocument/2006/relationships/hyperlink" Target="https://login.consultant.ru/link/?req=doc&amp;base=LAW&amp;n=497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AMS&amp;n=544666" TargetMode="External"/><Relationship Id="rId14" Type="http://schemas.openxmlformats.org/officeDocument/2006/relationships/hyperlink" Target="https://login.consultant.ru/link/?req=doc&amp;base=LAW&amp;n=496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2017-06-13T01:53:00Z</cp:lastPrinted>
  <dcterms:created xsi:type="dcterms:W3CDTF">2025-01-31T04:46:00Z</dcterms:created>
  <dcterms:modified xsi:type="dcterms:W3CDTF">2025-01-31T04:46:00Z</dcterms:modified>
</cp:coreProperties>
</file>