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EC6595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7020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595" w:rsidRPr="00873839" w:rsidRDefault="00EC6595" w:rsidP="00EC659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1"/>
                            <w:r w:rsidRPr="00873839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ВЗНОСЫ НА ТРАВМАТИЗМ: ПРАВИТЕЛЬСТВО УТОЧНИЛО ПРАВИЛА ОПРЕДЕЛЕНИЯ КЛАССА ПРОФЕССИОНАЛЬНОГО РИСКА</w:t>
                            </w:r>
                          </w:p>
                          <w:bookmarkEnd w:id="0"/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1pt;margin-top:40.05pt;width:401.75pt;height:29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" filled="f" stroked="f">
                <v:textbox inset="0,0,0,0">
                  <w:txbxContent>
                    <w:p w:rsidR="00EC6595" w:rsidRPr="00873839" w:rsidRDefault="00EC6595" w:rsidP="00EC659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1"/>
                      <w:r w:rsidRPr="00873839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ВЗНОСЫ НА ТРАВМАТИЗМ: ПРАВИТЕЛЬСТВО УТОЧНИЛО ПРАВИЛА ОПРЕДЕЛЕНИЯ КЛАССА ПРОФЕССИОНАЛЬНОГО РИСКА</w:t>
                      </w:r>
                    </w:p>
                    <w:bookmarkEnd w:id="1"/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DE" w:rsidRDefault="007F4FDE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56A32" w:rsidRDefault="00AE7FD5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201E7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 бюджетному</w:t>
                            </w:r>
                            <w:r w:rsidR="00756A3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6E3C" w:rsidRPr="00870CCA" w:rsidRDefault="002C701F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7F4FDE" w:rsidRDefault="007F4FDE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56A32" w:rsidRDefault="00AE7FD5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201E77">
                        <w:rPr>
                          <w:b/>
                          <w:color w:val="FFFFFF"/>
                          <w:sz w:val="24"/>
                          <w:szCs w:val="24"/>
                        </w:rPr>
                        <w:t>, бюджетному</w:t>
                      </w:r>
                      <w:r w:rsidR="00756A32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D6E3C" w:rsidRPr="00870CCA" w:rsidRDefault="002C701F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EC6595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979170</wp:posOffset>
                </wp:positionV>
                <wp:extent cx="5217160" cy="2277110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EC6595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Актуализированы Правила отнесения видов экономической деятельности к классу профессионального риска. Поправки заработают 1 сентября 2025 г.</w:t>
                            </w:r>
                          </w:p>
                          <w:p w:rsidR="00EC6595" w:rsidRPr="00873839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15423" w:rsidRPr="00D745FB" w:rsidRDefault="00515423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Основной вид деятельности станут определять: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 ЕГРЮЛ. Это касается любых организаций. Изменения в Законе о страховании от несчастных случаев уже предусматривают, что с 1 сентября 2025 г. подтверждать основной вид деятельности не нужно;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по заявлению о регистрации страхователя и ЕГРЮЛ, если речь идет о </w:t>
                            </w:r>
                            <w:proofErr w:type="spellStart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юрлице</w:t>
                            </w:r>
                            <w:proofErr w:type="spellEnd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по месту нахождения подразделения. Минтруд установит порядок подтверждения основного вида деятельности подразделения. Порядок также коснется выделения подразделений в самостоятельные классификационные единицы.</w:t>
                            </w:r>
                          </w:p>
                          <w:p w:rsidR="00A228D9" w:rsidRPr="00441662" w:rsidRDefault="00A228D9" w:rsidP="00201E77">
                            <w:pPr>
                              <w:pStyle w:val="af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9.1pt;margin-top:77.1pt;width:410.8pt;height:179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EC6595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Актуализированы Правила отнесения видов экономической деятельности к классу профессионального риска. Поправки заработают 1 сентября 2025 г.</w:t>
                      </w:r>
                    </w:p>
                    <w:p w:rsidR="00EC6595" w:rsidRPr="00873839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15423" w:rsidRPr="00D745FB" w:rsidRDefault="00515423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EC6595" w:rsidRPr="00873839" w:rsidRDefault="00EC6595" w:rsidP="00EC6595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Основной вид деятельности станут определять: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 ЕГРЮЛ. Это касается любых организаций. Изменения в Законе о страховании от несчастных случаев уже предусматривают, что с 1 сентября 2025 г. подтверждать основной вид деятельности не нужно;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по заявлению о регистрации страхователя и ЕГРЮЛ, если речь идет о </w:t>
                      </w:r>
                      <w:proofErr w:type="spellStart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юрлице</w:t>
                      </w:r>
                      <w:proofErr w:type="spellEnd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по месту нахождения подразделения. Минтруд установит порядок подтверждения основного вида деятельности подразделения. Порядок также коснется выделения подразделений в самостоятельные классификационные единицы.</w:t>
                      </w:r>
                    </w:p>
                    <w:p w:rsidR="00A228D9" w:rsidRPr="00441662" w:rsidRDefault="00A228D9" w:rsidP="00201E77">
                      <w:pPr>
                        <w:pStyle w:val="af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EC6595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1593215</wp:posOffset>
                </wp:positionV>
                <wp:extent cx="1586865" cy="991870"/>
                <wp:effectExtent l="10795" t="12065" r="21590" b="24765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91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47888" w:rsidRDefault="00515423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6202C3"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60ADA" w:rsidRDefault="00760ADA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EC6595" w:rsidRPr="00873839" w:rsidRDefault="00EC6595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ва РФ от </w:t>
                              </w:r>
                              <w:bookmarkStart w:id="2" w:name="_Hlk199341849"/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23.05.2025 N 717</w:t>
                              </w:r>
                              <w:bookmarkEnd w:id="2"/>
                            </w:hyperlink>
                          </w:p>
                          <w:p w:rsidR="00BB1EBA" w:rsidRPr="0071400B" w:rsidRDefault="00BB1EBA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277FD" w:rsidRDefault="004277FD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4.1pt;margin-top:125.45pt;width:124.95pt;height:78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847888" w:rsidRDefault="00515423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6202C3"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60ADA" w:rsidRDefault="00760ADA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C6595" w:rsidRPr="00873839" w:rsidRDefault="00EC6595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ва РФ от </w:t>
                        </w:r>
                        <w:bookmarkStart w:id="3" w:name="_Hlk199341849"/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23.05.2025 N 717</w:t>
                        </w:r>
                        <w:bookmarkEnd w:id="3"/>
                      </w:hyperlink>
                    </w:p>
                    <w:p w:rsidR="00BB1EBA" w:rsidRPr="0071400B" w:rsidRDefault="00BB1EBA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277FD" w:rsidRDefault="004277FD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EC6595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3448050</wp:posOffset>
                </wp:positionV>
                <wp:extent cx="1772920" cy="868045"/>
                <wp:effectExtent l="0" t="0" r="0" b="0"/>
                <wp:wrapNone/>
                <wp:docPr id="2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коммерческому, бюджетному </w:t>
                            </w: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D6456E" w:rsidRPr="00C066C7" w:rsidRDefault="00D6456E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.25pt;margin-top:271.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dV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" filled="f" stroked="f">
                <v:textbox inset=",0,,0">
                  <w:txbxContent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коммерческому, бюджетному </w:t>
                      </w: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D6456E" w:rsidRPr="00C066C7" w:rsidRDefault="00D6456E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184785</wp:posOffset>
                </wp:positionV>
                <wp:extent cx="6962140" cy="635"/>
                <wp:effectExtent l="8890" t="8255" r="10795" b="10160"/>
                <wp:wrapNone/>
                <wp:docPr id="20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5D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1.25pt;margin-top:14.5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UIg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"/>
            </w:pict>
          </mc:Fallback>
        </mc:AlternateContent>
      </w:r>
    </w:p>
    <w:p w:rsidR="00C42FDD" w:rsidRDefault="00EC6595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2537460</wp:posOffset>
                </wp:positionH>
                <wp:positionV relativeFrom="page">
                  <wp:posOffset>3460115</wp:posOffset>
                </wp:positionV>
                <wp:extent cx="4756150" cy="34353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595" w:rsidRPr="00873839" w:rsidRDefault="00EC6595" w:rsidP="00EC659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ух2"/>
                            <w:r w:rsidRPr="00873839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РАБОТА ВО ВРЕМЯ БОЛЬНИЧНОГО: СФР НАПОМНИЛ, ЧТО ПОСОБИЯ ПО ВРЕМЕННОЙ НЕТРУДОСПОСОБНОСТИ НЕ БУДЕТ</w:t>
                            </w:r>
                          </w:p>
                          <w:bookmarkEnd w:id="4"/>
                          <w:p w:rsidR="00833AEA" w:rsidRPr="00F31774" w:rsidRDefault="00833AEA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847888" w:rsidRPr="00252EF1" w:rsidRDefault="0084788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228D9" w:rsidRPr="00DD0A9F" w:rsidRDefault="00A228D9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A228D9" w:rsidRPr="00A361A1" w:rsidRDefault="00A228D9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55E7F" w:rsidRPr="00147500" w:rsidRDefault="00355E7F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6456E" w:rsidRPr="005B3F27" w:rsidRDefault="00D6456E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67C6E" w:rsidRPr="002211D3" w:rsidRDefault="00567C6E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9.8pt;margin-top:272.45pt;width:374.5pt;height:27.0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" filled="f" stroked="f">
                <v:textbox inset="0,0,0,0">
                  <w:txbxContent>
                    <w:p w:rsidR="00EC6595" w:rsidRPr="00873839" w:rsidRDefault="00EC6595" w:rsidP="00EC659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ух2"/>
                      <w:r w:rsidRPr="00873839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РАБОТА ВО ВРЕМЯ БОЛЬНИЧНОГО: СФР НАПОМНИЛ, ЧТО ПОСОБИЯ ПО ВРЕМЕННОЙ НЕТРУДОСПОСОБНОСТИ НЕ БУДЕТ</w:t>
                      </w:r>
                    </w:p>
                    <w:bookmarkEnd w:id="5"/>
                    <w:p w:rsidR="00833AEA" w:rsidRPr="00F31774" w:rsidRDefault="00833AEA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85423" w:rsidRPr="00A24A94" w:rsidRDefault="00485423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F5542D" w:rsidRPr="00856556" w:rsidRDefault="00F5542D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847888" w:rsidRPr="00252EF1" w:rsidRDefault="0084788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228D9" w:rsidRPr="00DD0A9F" w:rsidRDefault="00A228D9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A228D9" w:rsidRPr="00A361A1" w:rsidRDefault="00A228D9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55E7F" w:rsidRPr="00147500" w:rsidRDefault="00355E7F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6456E" w:rsidRPr="005B3F27" w:rsidRDefault="00D6456E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67C6E" w:rsidRPr="002211D3" w:rsidRDefault="00567C6E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EC6595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ge">
                  <wp:posOffset>3925570</wp:posOffset>
                </wp:positionV>
                <wp:extent cx="5191760" cy="262763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62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C6E" w:rsidRPr="00D745FB" w:rsidRDefault="00567C6E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EC6595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Работник в период временной нетрудоспособности переводится на неполное рабочее время и трудится дома. Сохраняется ли в данном случае за ним право на пособие в полном размере? На этот вопрос ответил Социальный фонд.</w:t>
                            </w:r>
                          </w:p>
                          <w:p w:rsidR="00EC6595" w:rsidRPr="00873839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04432" w:rsidRPr="00D745FB" w:rsidRDefault="00404432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Социальный фонд не оплатит больничный лист, если сотрудник во время болезни работал. Фонд пояснил: если работник трудится и получает зарплату, пособие теряет функцию компенсации утраченного заработка. Такая выплата становится дополнительным материальным стимулированием. При этом нарушение режима лечения может негативно повлиять на выздоровление. Выход на работу без выписки – одно из нарушений условий оказания медпомощи;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СФР отметил, что нет оснований для расчета пособия из МРОТ пропорционально неполному рабочему времени, когда сотруднику установлено сокращенное время работы в период его больничного и пособие исчисляется из МРОТ.</w:t>
                            </w:r>
                          </w:p>
                          <w:p w:rsidR="007C7C3B" w:rsidRPr="0069081E" w:rsidRDefault="007C7C3B" w:rsidP="00EC6595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2.65pt;margin-top:309.1pt;width:408.8pt;height:206.9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" filled="f" stroked="f">
                <v:textbox inset="0,0,,0">
                  <w:txbxContent>
                    <w:p w:rsidR="00567C6E" w:rsidRPr="00D745FB" w:rsidRDefault="00567C6E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EC6595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Работник в период временной нетрудоспособности переводится на неполное рабочее время и трудится дома. Сохраняется ли в данном случае за ним право на пособие в полном размере? На этот вопрос ответил Социальный фонд.</w:t>
                      </w:r>
                    </w:p>
                    <w:p w:rsidR="00EC6595" w:rsidRPr="00873839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04432" w:rsidRPr="00D745FB" w:rsidRDefault="00404432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Социальный фонд не оплатит больничный лист, если сотрудник во время болезни работал. Фонд пояснил: если работник трудится и получает зарплату, пособие теряет функцию компенсации утраченного заработка. Такая выплата становится дополнительным материальным стимулированием. При этом нарушение режима лечения может негативно повлиять на выздоровление. Выход на работу без выписки – одно из нарушений условий оказания медпомощи;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СФР отметил, что нет оснований для расчета пособия из МРОТ пропорционально неполному рабочему времени, когда сотруднику установлено сокращенное время работы в период его больничного и пособие исчисляется из МРОТ.</w:t>
                      </w:r>
                    </w:p>
                    <w:p w:rsidR="007C7C3B" w:rsidRPr="0069081E" w:rsidRDefault="007C7C3B" w:rsidP="00EC6595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/>
    <w:p w:rsidR="00735E66" w:rsidRPr="007C4C53" w:rsidRDefault="00EC6595" w:rsidP="00735E66">
      <w:pPr>
        <w:rPr>
          <w:rFonts w:ascii="Century Gothic" w:hAnsi="Century Gothic"/>
          <w:sz w:val="28"/>
          <w:szCs w:val="28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4497070</wp:posOffset>
                </wp:positionV>
                <wp:extent cx="1602105" cy="1772920"/>
                <wp:effectExtent l="6350" t="10795" r="29845" b="26035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7729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6456E" w:rsidRDefault="00D6456E" w:rsidP="00EC6595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Pr="00EC6595" w:rsidRDefault="00BB1EBA" w:rsidP="00EC6595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C6595" w:rsidRPr="00EC6595" w:rsidRDefault="00EC6595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EC659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СФР от 19.05.2025 N 14-</w:t>
                              </w:r>
                              <w:r w:rsidRPr="00EC659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C659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0/25931</w:t>
                              </w:r>
                            </w:hyperlink>
                          </w:p>
                          <w:p w:rsidR="0004550E" w:rsidRPr="00EC6595" w:rsidRDefault="0004550E" w:rsidP="00EC6595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C6595" w:rsidRPr="00EC6595" w:rsidRDefault="00EC6595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EC659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EC6595" w:rsidRPr="00EC6595" w:rsidRDefault="00EC6595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0" w:history="1">
                              <w:r w:rsidRPr="00EC659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Может ли работник работа</w:t>
                              </w:r>
                              <w:r w:rsidRPr="00EC659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EC659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ь во время больничного</w:t>
                              </w:r>
                            </w:hyperlink>
                          </w:p>
                          <w:p w:rsidR="00EC6595" w:rsidRPr="00595739" w:rsidRDefault="00EC6595" w:rsidP="00760AD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6pt;margin-top:354.1pt;width:126.15pt;height:139.6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D6456E" w:rsidRDefault="00D6456E" w:rsidP="00EC6595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Pr="00EC6595" w:rsidRDefault="00BB1EBA" w:rsidP="00EC6595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  <w:p w:rsidR="00EC6595" w:rsidRPr="00EC6595" w:rsidRDefault="00EC6595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Pr="00EC659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СФР от 19.05.2025 N 14-</w:t>
                        </w:r>
                        <w:r w:rsidRPr="00EC659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</w:t>
                        </w:r>
                        <w:r w:rsidRPr="00EC659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0/25931</w:t>
                        </w:r>
                      </w:hyperlink>
                    </w:p>
                    <w:p w:rsidR="0004550E" w:rsidRPr="00EC6595" w:rsidRDefault="0004550E" w:rsidP="00EC6595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  <w:p w:rsidR="00EC6595" w:rsidRPr="00EC6595" w:rsidRDefault="00EC6595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EC6595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EC6595" w:rsidRPr="00EC6595" w:rsidRDefault="00EC6595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2" w:history="1">
                        <w:r w:rsidRPr="00EC659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Может ли работник работа</w:t>
                        </w:r>
                        <w:r w:rsidRPr="00EC659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</w:t>
                        </w:r>
                        <w:r w:rsidRPr="00EC659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ь во время больничного</w:t>
                        </w:r>
                      </w:hyperlink>
                    </w:p>
                    <w:p w:rsidR="00EC6595" w:rsidRPr="00595739" w:rsidRDefault="00EC6595" w:rsidP="00760AD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EC659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314960</wp:posOffset>
                </wp:positionV>
                <wp:extent cx="6962140" cy="635"/>
                <wp:effectExtent l="10795" t="11430" r="8890" b="698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B29EA" id="AutoShape 443" o:spid="_x0000_s1026" type="#_x0000_t32" style="position:absolute;margin-left:-11.35pt;margin-top:24.8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"/>
            </w:pict>
          </mc:Fallback>
        </mc:AlternateContent>
      </w:r>
    </w:p>
    <w:p w:rsidR="00204C7D" w:rsidRDefault="00EC6595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6854825</wp:posOffset>
                </wp:positionV>
                <wp:extent cx="4842510" cy="3937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595" w:rsidRPr="00873839" w:rsidRDefault="00EC6595" w:rsidP="00EC659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бюдж"/>
                            <w:r w:rsidRPr="00873839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КАЗНАЧЕЙСТВО ВЫПУСТИЛО КАРТУ РИСКОВ В ФИНАНСОВО-БЮДЖЕТНОЙ СФЕРЕ НА 2025 Г.</w:t>
                            </w:r>
                          </w:p>
                          <w:bookmarkEnd w:id="6"/>
                          <w:p w:rsidR="00EC6595" w:rsidRPr="00873839" w:rsidRDefault="00EC6595" w:rsidP="00EC659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6.75pt;margin-top:539.75pt;width:381.3pt;height:31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nF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" filled="f" stroked="f">
                <v:textbox inset="0,0,0,0">
                  <w:txbxContent>
                    <w:p w:rsidR="00EC6595" w:rsidRPr="00873839" w:rsidRDefault="00EC6595" w:rsidP="00EC659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бюдж"/>
                      <w:r w:rsidRPr="00873839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КАЗНАЧЕЙСТВО ВЫПУСТИЛО КАРТУ РИСКОВ В ФИНАНСОВО-БЮДЖЕТНОЙ СФЕРЕ НА 2025 Г.</w:t>
                      </w:r>
                    </w:p>
                    <w:bookmarkEnd w:id="7"/>
                    <w:p w:rsidR="00EC6595" w:rsidRPr="00873839" w:rsidRDefault="00EC6595" w:rsidP="00EC659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266065</wp:posOffset>
                </wp:positionH>
                <wp:positionV relativeFrom="page">
                  <wp:posOffset>6880860</wp:posOffset>
                </wp:positionV>
                <wp:extent cx="1772920" cy="808355"/>
                <wp:effectExtent l="0" t="0" r="0" b="0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0E" w:rsidRPr="00D745FB" w:rsidRDefault="00D745FB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Бухгалтеру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бюджетному</w:t>
                            </w:r>
                            <w:proofErr w:type="spellEnd"/>
                          </w:p>
                          <w:p w:rsidR="00485423" w:rsidRDefault="00485423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.95pt;margin-top:541.8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S9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" filled="f" stroked="f">
                <v:textbox inset=",0,,0">
                  <w:txbxContent>
                    <w:p w:rsidR="0004550E" w:rsidRPr="00D745FB" w:rsidRDefault="00D745FB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  <w:t>Бухгалтеру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  <w:t>бюджетному</w:t>
                      </w:r>
                      <w:proofErr w:type="spellEnd"/>
                    </w:p>
                    <w:p w:rsidR="00485423" w:rsidRDefault="00485423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EC6595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7361555</wp:posOffset>
                </wp:positionV>
                <wp:extent cx="5146675" cy="27031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70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D745FB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EC6595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По сравнению с Картой рисков на 2024 г. среди прочего есть дополнения, </w:t>
                            </w:r>
                            <w:proofErr w:type="gramStart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например</w:t>
                            </w:r>
                            <w:proofErr w:type="gramEnd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риск нарушения условий предоставления и использования казначейских инфраструктурных кредитов, условий соглашений об их предоставлении и условий контрактов (договоров, соглашений), источником финансового обеспечения которых являются эти кредиты.</w:t>
                            </w:r>
                          </w:p>
                          <w:p w:rsidR="00EC6595" w:rsidRPr="00873839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9F070A" w:rsidRPr="00D745FB" w:rsidRDefault="009F070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среди ключевых рисков, которые ведомство обозначило в новой карте, можно выделить: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приемку и оплату </w:t>
                            </w:r>
                            <w:proofErr w:type="spellStart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непоставленных</w:t>
                            </w:r>
                            <w:proofErr w:type="spellEnd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товаров, невыполненных работ, </w:t>
                            </w:r>
                            <w:proofErr w:type="spellStart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неоказанных</w:t>
                            </w:r>
                            <w:proofErr w:type="spellEnd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услуг;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неверное отражение в учете фактов хозяйственной жизни;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недостоверность отчетности;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увеличение объема дебиторской или кредиторской задолженности.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для каждого риска предложены меры реагирования и ожидаемый эффект от этих мер.</w:t>
                            </w:r>
                          </w:p>
                          <w:p w:rsidR="00847888" w:rsidRDefault="00847888" w:rsidP="00EC6595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6.2pt;margin-top:579.65pt;width:405.25pt;height:212.8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WktwIAALg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" filled="f" stroked="f">
                <v:textbox inset="0,0,,0">
                  <w:txbxContent>
                    <w:p w:rsidR="00EA16DA" w:rsidRPr="00D745FB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EC6595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По сравнению с Картой рисков на 2024 г. среди прочего есть дополнения, </w:t>
                      </w:r>
                      <w:proofErr w:type="gramStart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например</w:t>
                      </w:r>
                      <w:proofErr w:type="gramEnd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риск нарушения условий предоставления и использования казначейских инфраструктурных кредитов, условий соглашений об их предоставлении и условий контрактов (договоров, соглашений), источником финансового обеспечения которых являются эти кредиты.</w:t>
                      </w:r>
                    </w:p>
                    <w:p w:rsidR="00EC6595" w:rsidRPr="00873839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9F070A" w:rsidRPr="00D745FB" w:rsidRDefault="009F070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среди ключевых рисков, которые ведомство обозначило в новой карте, можно выделить: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2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приемку и оплату </w:t>
                      </w:r>
                      <w:proofErr w:type="spellStart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непоставленных</w:t>
                      </w:r>
                      <w:proofErr w:type="spellEnd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товаров, невыполненных работ, </w:t>
                      </w:r>
                      <w:proofErr w:type="spellStart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неоказанных</w:t>
                      </w:r>
                      <w:proofErr w:type="spellEnd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услуг;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2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неверное отражение в учете фактов хозяйственной жизни;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2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недостоверность отчетности;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2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увеличение объема дебиторской или кредиторской задолженности.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для каждого риска предложены меры реагирования и ожидаемый эффект от этих мер.</w:t>
                      </w:r>
                    </w:p>
                    <w:p w:rsidR="00847888" w:rsidRDefault="00847888" w:rsidP="00EC6595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C6595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7635875</wp:posOffset>
                </wp:positionV>
                <wp:extent cx="1602105" cy="1997710"/>
                <wp:effectExtent l="10795" t="6350" r="25400" b="2476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9977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D745F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D745F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C6595" w:rsidRPr="00873839" w:rsidRDefault="00EC6595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Карта рис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к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ов Федерального казначейства в финансово-бюджетной сфере на 2025 год (утв. Казначейством России)</w:t>
                              </w:r>
                            </w:hyperlink>
                          </w:p>
                          <w:p w:rsidR="00123574" w:rsidRPr="00007B0B" w:rsidRDefault="00123574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32C71" w:rsidRDefault="00432C71" w:rsidP="00760AD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left:0;text-align:left;margin-left:27.85pt;margin-top:601.25pt;width:126.15pt;height:157.3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D745F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D745F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EC6595" w:rsidRPr="00873839" w:rsidRDefault="00EC6595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Карта рис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к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ов Федерального казначейства в финансово-бюджетной сфере на 2025 год (утв. Казначейством России)</w:t>
                        </w:r>
                      </w:hyperlink>
                    </w:p>
                    <w:p w:rsidR="00123574" w:rsidRPr="00007B0B" w:rsidRDefault="00123574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32C71" w:rsidRDefault="00432C71" w:rsidP="00760AD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EC6595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527685</wp:posOffset>
                </wp:positionV>
                <wp:extent cx="5243195" cy="30162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595" w:rsidRPr="00873839" w:rsidRDefault="00EC6595" w:rsidP="00EC659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юр1"/>
                            <w:r w:rsidRPr="00873839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НАРУШЕНИЕ РЯДА ПРАВИЛ ЗАЩИТЫ ИНФОРМАЦИИ: НОВЫЕ РАЗМЕРЫ ШТРАФОВ ДЕЙСТВУЮТ С 23 МАЯ</w:t>
                            </w:r>
                          </w:p>
                          <w:bookmarkEnd w:id="8"/>
                          <w:p w:rsidR="00D745FB" w:rsidRPr="008362E8" w:rsidRDefault="00D745FB" w:rsidP="00D745F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760ADA" w:rsidRPr="00B178D7" w:rsidRDefault="00760AD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25pt;margin-top:41.55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" filled="f" stroked="f">
                <v:textbox inset="0,0,0,0">
                  <w:txbxContent>
                    <w:p w:rsidR="00EC6595" w:rsidRPr="00873839" w:rsidRDefault="00EC6595" w:rsidP="00EC659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юр1"/>
                      <w:r w:rsidRPr="00873839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НАРУШЕНИЕ РЯДА ПРАВИЛ ЗАЩИТЫ ИНФОРМАЦИИ: НОВЫЕ РАЗМЕРЫ ШТРАФОВ ДЕЙСТВУЮТ С 23 МАЯ</w:t>
                      </w:r>
                    </w:p>
                    <w:bookmarkEnd w:id="9"/>
                    <w:p w:rsidR="00D745FB" w:rsidRPr="008362E8" w:rsidRDefault="00D745FB" w:rsidP="00D745F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760ADA" w:rsidRPr="00B178D7" w:rsidRDefault="00760AD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Ajyauo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EC6595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985520</wp:posOffset>
                </wp:positionV>
                <wp:extent cx="5217160" cy="233553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33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D745FB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EC6595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Увеличены размеры административных штрафов за нарушение правил защиты информации.</w:t>
                            </w:r>
                          </w:p>
                          <w:p w:rsidR="00EC6595" w:rsidRPr="00873839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31B9A" w:rsidRPr="00D745FB" w:rsidRDefault="00231B9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за несоблюдение федеральных требований о защите информации (кроме </w:t>
                            </w:r>
                            <w:proofErr w:type="spellStart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гостайны</w:t>
                            </w:r>
                            <w:proofErr w:type="spellEnd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) должностному лицу по общему правилу грозит штраф от 10 тыс. до 50 тыс. руб., а компании – от 50 тыс. до 100 тыс. руб.;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аналогичные санкции предусмотрели для тех, кто использует несертифицированные средства защиты данных (кроме </w:t>
                            </w:r>
                            <w:proofErr w:type="spellStart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гостайны</w:t>
                            </w:r>
                            <w:proofErr w:type="spellEnd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), если сертификация обязательна;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срок давности привлечения к ответственности по всей статье КоАП РФ о несоблюдении правил защиты информации теперь составляет 1 год с даты нарушения.</w:t>
                            </w:r>
                          </w:p>
                          <w:p w:rsidR="005755E9" w:rsidRPr="00010CBA" w:rsidRDefault="005755E9" w:rsidP="00EC6595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7.8pt;margin-top:77.6pt;width:410.8pt;height:183.9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" filled="f" stroked="f">
                <v:textbox inset="0,0,,0">
                  <w:txbxContent>
                    <w:p w:rsidR="000F2CB8" w:rsidRPr="00D745FB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EC6595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Увеличены размеры административных штрафов за нарушение правил защиты информации.</w:t>
                      </w:r>
                    </w:p>
                    <w:p w:rsidR="00EC6595" w:rsidRPr="00873839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31B9A" w:rsidRPr="00D745FB" w:rsidRDefault="00231B9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36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за несоблюдение федеральных требований о защите информации (кроме </w:t>
                      </w:r>
                      <w:proofErr w:type="spellStart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гостайны</w:t>
                      </w:r>
                      <w:proofErr w:type="spellEnd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) должностному лицу по общему правилу грозит штраф от 10 тыс. до 50 тыс. руб., а компании – от 50 тыс. до 100 тыс. руб.;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36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аналогичные санкции предусмотрели для тех, кто использует несертифицированные средства защиты данных (кроме </w:t>
                      </w:r>
                      <w:proofErr w:type="spellStart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гостайны</w:t>
                      </w:r>
                      <w:proofErr w:type="spellEnd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), если сертификация обязательна;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36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срок давности привлечения к ответственности по всей статье КоАП РФ о несоблюдении правил защиты информации теперь составляет 1 год с даты нарушения.</w:t>
                      </w:r>
                    </w:p>
                    <w:p w:rsidR="005755E9" w:rsidRPr="00010CBA" w:rsidRDefault="005755E9" w:rsidP="00EC6595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 w:firstLine="36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EC6595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1406525</wp:posOffset>
                </wp:positionV>
                <wp:extent cx="1537335" cy="923290"/>
                <wp:effectExtent l="9525" t="6350" r="24765" b="2286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23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C6595" w:rsidRDefault="00EC6595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EC6595" w:rsidRPr="00873839" w:rsidRDefault="00EC6595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23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05.2025 N 104-ФЗ</w:t>
                              </w:r>
                            </w:hyperlink>
                          </w:p>
                          <w:p w:rsidR="002C701F" w:rsidRPr="000E5FED" w:rsidRDefault="002C701F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66EB" w:rsidRPr="004366EC" w:rsidRDefault="00B766EB" w:rsidP="00BB1EB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5.5pt;margin-top:110.75pt;width:121.05pt;height:72.7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C6595" w:rsidRDefault="00EC6595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C6595" w:rsidRPr="00873839" w:rsidRDefault="00EC6595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23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05.2025 N 104-ФЗ</w:t>
                        </w:r>
                      </w:hyperlink>
                    </w:p>
                    <w:p w:rsidR="002C701F" w:rsidRPr="000E5FED" w:rsidRDefault="002C701F" w:rsidP="00EC6595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66EB" w:rsidRPr="004366EC" w:rsidRDefault="00B766EB" w:rsidP="00BB1EB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EC6595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3456940</wp:posOffset>
                </wp:positionV>
                <wp:extent cx="1823085" cy="1367155"/>
                <wp:effectExtent l="0" t="0" r="0" b="0"/>
                <wp:wrapNone/>
                <wp:docPr id="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Pr="00A56B9E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EC6595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 w:rsidR="00D745F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</w:t>
                            </w:r>
                            <w:r w:rsidR="00EC6595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, № 223-ФЗ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201E77" w:rsidRPr="00C066C7" w:rsidRDefault="00201E77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3.3pt;margin-top:272.2pt;width:143.55pt;height:107.6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" filled="f" stroked="f">
                <v:textbox inset=",0,,0">
                  <w:txbxContent>
                    <w:p w:rsidR="00760ADA" w:rsidRPr="00A56B9E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EC6595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 w:rsidR="00D745FB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</w:t>
                      </w:r>
                      <w:r w:rsidR="00EC6595">
                        <w:rPr>
                          <w:b/>
                          <w:color w:val="FFFFFF"/>
                          <w:sz w:val="26"/>
                          <w:szCs w:val="26"/>
                        </w:rPr>
                        <w:t>, № 223-ФЗ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)</w:t>
                      </w:r>
                    </w:p>
                    <w:p w:rsidR="00201E77" w:rsidRPr="00C066C7" w:rsidRDefault="00201E77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193040</wp:posOffset>
                </wp:positionV>
                <wp:extent cx="6962140" cy="635"/>
                <wp:effectExtent l="10795" t="7620" r="8890" b="10795"/>
                <wp:wrapNone/>
                <wp:docPr id="6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646F" id="AutoShape 459" o:spid="_x0000_s1026" type="#_x0000_t32" style="position:absolute;margin-left:1.4pt;margin-top:15.2pt;width:548.2pt;height: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B2IgIAAD8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"/>
            </w:pict>
          </mc:Fallback>
        </mc:AlternateContent>
      </w:r>
    </w:p>
    <w:p w:rsidR="00324743" w:rsidRPr="00324743" w:rsidRDefault="00EC6595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ge">
                  <wp:posOffset>3480435</wp:posOffset>
                </wp:positionV>
                <wp:extent cx="4640580" cy="32829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595" w:rsidRPr="00873839" w:rsidRDefault="00EC6595" w:rsidP="00EC659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спец"/>
                            <w:r w:rsidRPr="00873839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31 МАЯ ПРИ РАСЧЕТЕ ОБЪЕМОВ ЗАКУПОК У СМП И СМСП ОТДЕЛЬНЫЕ СДЕЛКИ УЧИТЫВАТЬ НЕ НАДО</w:t>
                            </w:r>
                          </w:p>
                          <w:bookmarkEnd w:id="10"/>
                          <w:p w:rsidR="00EC6595" w:rsidRPr="00873839" w:rsidRDefault="00EC6595" w:rsidP="00EC659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55114" w:rsidRPr="00EE6AE5" w:rsidRDefault="00455114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6.95pt;margin-top:274.05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pR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" filled="f" stroked="f">
                <v:textbox inset="0,0,0,0">
                  <w:txbxContent>
                    <w:p w:rsidR="00EC6595" w:rsidRPr="00873839" w:rsidRDefault="00EC6595" w:rsidP="00EC659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спец"/>
                      <w:r w:rsidRPr="00873839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 31 МАЯ ПРИ РАСЧЕТЕ ОБЪЕМОВ ЗАКУПОК У СМП И СМСП ОТДЕЛЬНЫЕ СДЕЛКИ УЧИТЫВАТЬ НЕ НАДО</w:t>
                      </w:r>
                    </w:p>
                    <w:bookmarkEnd w:id="11"/>
                    <w:p w:rsidR="00EC6595" w:rsidRPr="00873839" w:rsidRDefault="00EC6595" w:rsidP="00EC659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455114" w:rsidRPr="00EE6AE5" w:rsidRDefault="00455114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EC6595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ge">
                  <wp:posOffset>4034790</wp:posOffset>
                </wp:positionV>
                <wp:extent cx="5158105" cy="277876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277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EC6595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Предусмотрены случаи, при которых закупки не включаются в расчет совокупного годового объема закупок (СГОЗ) при определении объема закупок у субъектов малого предпринимательства и социально ориентированных некоммерческих организаций.</w:t>
                            </w:r>
                          </w:p>
                          <w:p w:rsidR="00EC6595" w:rsidRPr="00873839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55114" w:rsidRPr="00D745FB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определении объема закупок у СМП и СОНКО по Закону N 44-ФЗ из СГОЗ станут исключать контракты, например, на приобретение: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лекарств и </w:t>
                            </w:r>
                            <w:proofErr w:type="spellStart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медизделий</w:t>
                            </w:r>
                            <w:proofErr w:type="spellEnd"/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заказчиками с годовым объемом закупок таких товаров 20 млн руб. и выше;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продукции из перечня наркотических средств и психотропных веществ.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сделки по итогам закупок наркотических средств и психотропных веществ из указанного перечня не будут учитывать также заказчики по Закону N 223-ФЗ при расчете объема закупок у СМСП в годовом стоимостном объеме договоров.</w:t>
                            </w:r>
                          </w:p>
                          <w:p w:rsidR="0004550E" w:rsidRPr="00D745FB" w:rsidRDefault="0004550E" w:rsidP="00D745FB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7.95pt;margin-top:317.7pt;width:406.15pt;height:218.8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" filled="f" stroked="f">
                <v:textbox inset="0,0,,0">
                  <w:txbxContent>
                    <w:p w:rsidR="00455114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EC6595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Предусмотрены случаи, при которых закупки не включаются в расчет совокупного годового объема закупок (СГОЗ) при определении объема закупок у субъектов малого предпринимательства и социально ориентированных некоммерческих организаций.</w:t>
                      </w:r>
                    </w:p>
                    <w:p w:rsidR="00EC6595" w:rsidRPr="00873839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455114" w:rsidRPr="00D745FB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определении объема закупок у СМП и СОНКО по Закону N 44-ФЗ из СГОЗ станут исключать контракты, например, на приобретение: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лекарств и </w:t>
                      </w:r>
                      <w:proofErr w:type="spellStart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медизделий</w:t>
                      </w:r>
                      <w:proofErr w:type="spellEnd"/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заказчиками с годовым объемом закупок таких товаров 20 млн руб. и выше;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продукции из перечня наркотических средств и психотропных веществ.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сделки по итогам закупок наркотических средств и психотропных веществ из указанного перечня не будут учитывать также заказчики по Закону N 223-ФЗ при расчете объема закупок у СМСП в годовом стоимостном объеме договоров.</w:t>
                      </w:r>
                    </w:p>
                    <w:p w:rsidR="0004550E" w:rsidRPr="00D745FB" w:rsidRDefault="0004550E" w:rsidP="00D745FB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455114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EC659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267335</wp:posOffset>
                </wp:positionH>
                <wp:positionV relativeFrom="page">
                  <wp:posOffset>4997450</wp:posOffset>
                </wp:positionV>
                <wp:extent cx="1668145" cy="1341120"/>
                <wp:effectExtent l="10160" t="6350" r="26670" b="24130"/>
                <wp:wrapNone/>
                <wp:docPr id="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341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55114" w:rsidRDefault="00455114" w:rsidP="00201E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60ADA" w:rsidRDefault="00760ADA" w:rsidP="00201E7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EC6595" w:rsidRPr="00873839" w:rsidRDefault="00EC6595" w:rsidP="005D356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льства РФ от 22.05.2025 N 708</w:t>
                              </w:r>
                            </w:hyperlink>
                          </w:p>
                          <w:p w:rsidR="00455114" w:rsidRPr="004366EC" w:rsidRDefault="00455114" w:rsidP="00760AD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45" style="position:absolute;left:0;text-align:left;margin-left:21.05pt;margin-top:393.5pt;width:131.35pt;height:105.6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455114" w:rsidRDefault="00455114" w:rsidP="00201E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60ADA" w:rsidRDefault="00760ADA" w:rsidP="00201E7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C6595" w:rsidRPr="00873839" w:rsidRDefault="00EC6595" w:rsidP="005D356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е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льства РФ от 22.05.2025 N 708</w:t>
                        </w:r>
                      </w:hyperlink>
                    </w:p>
                    <w:p w:rsidR="00455114" w:rsidRPr="004366EC" w:rsidRDefault="00455114" w:rsidP="00760AD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60ADA" w:rsidRPr="00EC6595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EC6595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5904</wp:posOffset>
                </wp:positionV>
                <wp:extent cx="6962140" cy="635"/>
                <wp:effectExtent l="0" t="0" r="29210" b="37465"/>
                <wp:wrapNone/>
                <wp:docPr id="2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DBD5" id="AutoShape 453" o:spid="_x0000_s1026" type="#_x0000_t32" style="position:absolute;margin-left:0;margin-top:.45pt;width:548.2pt;height:.05pt;z-index:25196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Vb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">
                <w10:wrap anchorx="margin"/>
              </v:shape>
            </w:pict>
          </mc:Fallback>
        </mc:AlternateContent>
      </w:r>
    </w:p>
    <w:p w:rsidR="002D547F" w:rsidRPr="002D547F" w:rsidRDefault="00EC6595" w:rsidP="002D547F">
      <w:pPr>
        <w:rPr>
          <w:rFonts w:ascii="Century Gothic" w:hAnsi="Century Gothic" w:cs="Century Gothic"/>
          <w:sz w:val="16"/>
          <w:szCs w:val="16"/>
        </w:rPr>
      </w:pPr>
      <w:bookmarkStart w:id="12" w:name="_GoBack"/>
      <w:bookmarkEnd w:id="12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243205</wp:posOffset>
                </wp:positionH>
                <wp:positionV relativeFrom="page">
                  <wp:posOffset>7267575</wp:posOffset>
                </wp:positionV>
                <wp:extent cx="1823085" cy="501015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Pr="00A56B9E" w:rsidRDefault="00D745FB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D745FB" w:rsidRPr="00C066C7" w:rsidRDefault="00D745FB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9.15pt;margin-top:572.25pt;width:143.55pt;height:39.4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" filled="f" stroked="f">
                <v:textbox inset=",0,,0">
                  <w:txbxContent>
                    <w:p w:rsidR="00D745FB" w:rsidRPr="00A56B9E" w:rsidRDefault="00D745FB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D745FB" w:rsidRPr="00C066C7" w:rsidRDefault="00D745FB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2648585</wp:posOffset>
                </wp:positionH>
                <wp:positionV relativeFrom="page">
                  <wp:posOffset>7303135</wp:posOffset>
                </wp:positionV>
                <wp:extent cx="4640580" cy="328295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595" w:rsidRPr="00873839" w:rsidRDefault="00EC6595" w:rsidP="00EC659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3" w:name="кадр"/>
                            <w:r w:rsidRPr="00873839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ЗАМЕЧАНИЕ ИЛИ ВЫГОВОР: ПОСЛЕДОВАТЕЛЬНОСТЬ ВЗЫСКАНИЙ МОЖЕТ БЫТЬ ЛЮБОЙ, ОТМЕТИЛ РОСТРУД</w:t>
                            </w:r>
                          </w:p>
                          <w:bookmarkEnd w:id="13"/>
                          <w:p w:rsidR="00D745FB" w:rsidRPr="00D745FB" w:rsidRDefault="00D745FB" w:rsidP="00D745F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08.55pt;margin-top:575.05pt;width:365.4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Xr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" filled="f" stroked="f">
                <v:textbox inset="0,0,0,0">
                  <w:txbxContent>
                    <w:p w:rsidR="00EC6595" w:rsidRPr="00873839" w:rsidRDefault="00EC6595" w:rsidP="00EC659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4" w:name="кадр"/>
                      <w:r w:rsidRPr="00873839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ЗАМЕЧАНИЕ ИЛИ ВЫГОВОР: ПОСЛЕДОВАТЕЛЬНОСТЬ ВЗЫСКАНИЙ МОЖЕТ БЫТЬ ЛЮБОЙ, ОТМЕТИЛ РОСТРУД</w:t>
                      </w:r>
                    </w:p>
                    <w:bookmarkEnd w:id="14"/>
                    <w:p w:rsidR="00D745FB" w:rsidRPr="00D745FB" w:rsidRDefault="00D745FB" w:rsidP="00D745F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EC6595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ge">
                  <wp:posOffset>7963535</wp:posOffset>
                </wp:positionV>
                <wp:extent cx="1668145" cy="1687195"/>
                <wp:effectExtent l="6985" t="10160" r="29845" b="26670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6871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745FB" w:rsidRDefault="00D745FB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45FB" w:rsidRDefault="00D745FB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EC6595" w:rsidRDefault="00EC6595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Письмо </w:t>
                              </w:r>
                              <w:proofErr w:type="spellStart"/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Роструда</w:t>
                              </w:r>
                              <w:proofErr w:type="spellEnd"/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от 12.03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2025 N </w:t>
                              </w:r>
                              <w:bookmarkStart w:id="15" w:name="_Hlk199337116"/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ПГ/03374-6-1</w:t>
                              </w:r>
                              <w:bookmarkEnd w:id="15"/>
                            </w:hyperlink>
                          </w:p>
                          <w:p w:rsidR="00EC6595" w:rsidRPr="00873839" w:rsidRDefault="00D745FB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8362E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  <w:r w:rsidR="00EC6595" w:rsidRPr="00EC659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C6595" w:rsidRPr="00873839" w:rsidRDefault="00EC6595" w:rsidP="00EC659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Какие ви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д</w:t>
                              </w:r>
                              <w:r w:rsidRPr="00873839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ы дисциплинарных взысканий могут быть применены работодателем к работнику</w:t>
                              </w:r>
                            </w:hyperlink>
                          </w:p>
                          <w:p w:rsidR="00D745FB" w:rsidRPr="008362E8" w:rsidRDefault="00D745FB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745FB" w:rsidRPr="004366EC" w:rsidRDefault="00D745FB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048" style="position:absolute;margin-left:24.55pt;margin-top:627.05pt;width:131.35pt;height:132.8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D745FB" w:rsidRDefault="00D745FB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45FB" w:rsidRDefault="00D745FB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C6595" w:rsidRDefault="00EC6595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1" w:history="1"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Письмо </w:t>
                        </w:r>
                        <w:proofErr w:type="spellStart"/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Роструда</w:t>
                        </w:r>
                        <w:proofErr w:type="spellEnd"/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от 12.03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2025 N </w:t>
                        </w:r>
                        <w:bookmarkStart w:id="16" w:name="_Hlk199337116"/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ПГ/03374-6-1</w:t>
                        </w:r>
                        <w:bookmarkEnd w:id="16"/>
                      </w:hyperlink>
                    </w:p>
                    <w:p w:rsidR="00EC6595" w:rsidRPr="00873839" w:rsidRDefault="00D745FB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8362E8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  <w:r w:rsidR="00EC6595" w:rsidRPr="00EC6595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EC6595" w:rsidRPr="00873839" w:rsidRDefault="00EC6595" w:rsidP="00EC659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2" w:history="1"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Какие ви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д</w:t>
                        </w:r>
                        <w:r w:rsidRPr="00873839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ы дисциплинарных взысканий могут быть применены работодателем к работнику</w:t>
                        </w:r>
                      </w:hyperlink>
                    </w:p>
                    <w:p w:rsidR="00D745FB" w:rsidRPr="008362E8" w:rsidRDefault="00D745FB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745FB" w:rsidRPr="004366EC" w:rsidRDefault="00D745FB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7963535</wp:posOffset>
                </wp:positionV>
                <wp:extent cx="5158105" cy="1453515"/>
                <wp:effectExtent l="0" t="0" r="0" b="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145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EC6595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Дали разъяснения о применении работодателем дисциплинарных взысканий по отношению к работнику.</w:t>
                            </w:r>
                          </w:p>
                          <w:p w:rsidR="00EC6595" w:rsidRPr="00873839" w:rsidRDefault="00EC6595" w:rsidP="00EC659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D745FB" w:rsidRPr="00D745FB" w:rsidRDefault="00D745F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EC6595" w:rsidRPr="00873839" w:rsidRDefault="00EC6595" w:rsidP="00EC659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73839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работодатель вправе применять дисциплинарные взыскания в виде замечания и выговора в любой очередности, указало ведомство. При этом важно учитывать тяжесть проступка и обстоятельства его совершения.</w:t>
                            </w:r>
                          </w:p>
                          <w:p w:rsidR="00D745FB" w:rsidRPr="00903FBD" w:rsidRDefault="00D745FB" w:rsidP="00EC6595">
                            <w:pPr>
                              <w:pStyle w:val="af"/>
                              <w:tabs>
                                <w:tab w:val="left" w:pos="284"/>
                              </w:tabs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79.85pt;margin-top:627.05pt;width:406.15pt;height:114.45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OC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" filled="f" stroked="f">
                <v:textbox inset="0,0,,0">
                  <w:txbxContent>
                    <w:p w:rsidR="00D745FB" w:rsidRDefault="00D745F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EC6595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Дали разъяснения о применении работодателем дисциплинарных взысканий по отношению к работнику.</w:t>
                      </w:r>
                    </w:p>
                    <w:p w:rsidR="00EC6595" w:rsidRPr="00873839" w:rsidRDefault="00EC6595" w:rsidP="00EC659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D745FB" w:rsidRPr="00D745FB" w:rsidRDefault="00D745F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EC6595" w:rsidRPr="00873839" w:rsidRDefault="00EC6595" w:rsidP="00EC659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73839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работодатель вправе применять дисциплинарные взыскания в виде замечания и выговора в любой очередности, указало ведомство. При этом важно учитывать тяжесть проступка и обстоятельства его совершения.</w:t>
                      </w:r>
                    </w:p>
                    <w:p w:rsidR="00D745FB" w:rsidRPr="00903FBD" w:rsidRDefault="00D745FB" w:rsidP="00EC6595">
                      <w:pPr>
                        <w:pStyle w:val="af"/>
                        <w:tabs>
                          <w:tab w:val="left" w:pos="284"/>
                        </w:tabs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3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614B32"/>
    <w:multiLevelType w:val="hybridMultilevel"/>
    <w:tmpl w:val="F54C0A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74D80"/>
    <w:multiLevelType w:val="hybridMultilevel"/>
    <w:tmpl w:val="BA4C711E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4"/>
  </w:num>
  <w:num w:numId="5">
    <w:abstractNumId w:val="5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8"/>
  </w:num>
  <w:num w:numId="13">
    <w:abstractNumId w:val="19"/>
  </w:num>
  <w:num w:numId="14">
    <w:abstractNumId w:val="3"/>
  </w:num>
  <w:num w:numId="15">
    <w:abstractNumId w:val="1"/>
  </w:num>
  <w:num w:numId="16">
    <w:abstractNumId w:val="7"/>
  </w:num>
  <w:num w:numId="17">
    <w:abstractNumId w:val="0"/>
  </w:num>
  <w:num w:numId="18">
    <w:abstractNumId w:val="12"/>
  </w:num>
  <w:num w:numId="19">
    <w:abstractNumId w:val="23"/>
  </w:num>
  <w:num w:numId="20">
    <w:abstractNumId w:val="21"/>
  </w:num>
  <w:num w:numId="21">
    <w:abstractNumId w:val="9"/>
  </w:num>
  <w:num w:numId="22">
    <w:abstractNumId w:val="22"/>
  </w:num>
  <w:num w:numId="23">
    <w:abstractNumId w:val="15"/>
  </w:num>
  <w:num w:numId="24">
    <w:abstractNumId w:val="20"/>
  </w:num>
  <w:num w:numId="2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960F7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356F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6595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  <o:rules v:ext="edit">
        <o:r id="V:Rule5" type="connector" idref="#_x0000_s1442"/>
        <o:r id="V:Rule6" type="connector" idref="#_x0000_s1467"/>
        <o:r id="V:Rule7" type="connector" idref="#_x0000_s1483"/>
        <o:r id="V:Rule8" type="connector" idref="#_x0000_s1477"/>
      </o:rules>
    </o:shapelayout>
  </w:shapeDefaults>
  <w:decimalSymbol w:val=","/>
  <w:listSeparator w:val=";"/>
  <w14:docId w14:val="73F7A333"/>
  <w15:docId w15:val="{DF5B1912-29C8-4064-BF28-2984F9D0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923" TargetMode="External"/><Relationship Id="rId13" Type="http://schemas.openxmlformats.org/officeDocument/2006/relationships/hyperlink" Target="https://login.consultant.ru/link/?req=doc&amp;base=LAW&amp;n=505769" TargetMode="External"/><Relationship Id="rId18" Type="http://schemas.openxmlformats.org/officeDocument/2006/relationships/hyperlink" Target="https://login.consultant.ru/link/?req=doc&amp;base=LAW&amp;n=5059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QUEST&amp;n=231094" TargetMode="External"/><Relationship Id="rId7" Type="http://schemas.openxmlformats.org/officeDocument/2006/relationships/hyperlink" Target="https://login.consultant.ru/link/?req=doc&amp;base=LAW&amp;n=505923" TargetMode="External"/><Relationship Id="rId12" Type="http://schemas.openxmlformats.org/officeDocument/2006/relationships/hyperlink" Target="https://login.consultant.ru/link/?req=doc&amp;base=PBI&amp;n=242830" TargetMode="External"/><Relationship Id="rId17" Type="http://schemas.openxmlformats.org/officeDocument/2006/relationships/hyperlink" Target="https://login.consultant.ru/link/?req=doc&amp;base=LAW&amp;n=50593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5809" TargetMode="External"/><Relationship Id="rId20" Type="http://schemas.openxmlformats.org/officeDocument/2006/relationships/hyperlink" Target="https://login.consultant.ru/link/?req=doc&amp;base=PBI&amp;n=2365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3105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580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PBI&amp;n=242830" TargetMode="External"/><Relationship Id="rId19" Type="http://schemas.openxmlformats.org/officeDocument/2006/relationships/hyperlink" Target="https://login.consultant.ru/link/?req=doc&amp;base=QUEST&amp;n=231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QUEST&amp;n=231054" TargetMode="External"/><Relationship Id="rId14" Type="http://schemas.openxmlformats.org/officeDocument/2006/relationships/hyperlink" Target="https://login.consultant.ru/link/?req=doc&amp;base=LAW&amp;n=505769" TargetMode="External"/><Relationship Id="rId22" Type="http://schemas.openxmlformats.org/officeDocument/2006/relationships/hyperlink" Target="https://login.consultant.ru/link/?req=doc&amp;base=PBI&amp;n=23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4</cp:revision>
  <cp:lastPrinted>2017-06-13T01:53:00Z</cp:lastPrinted>
  <dcterms:created xsi:type="dcterms:W3CDTF">2025-05-30T03:48:00Z</dcterms:created>
  <dcterms:modified xsi:type="dcterms:W3CDTF">2025-05-30T03:54:00Z</dcterms:modified>
</cp:coreProperties>
</file>