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8235F0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859790</wp:posOffset>
                </wp:positionV>
                <wp:extent cx="5217160" cy="2762250"/>
                <wp:effectExtent l="0" t="0" r="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31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Стандарт «Доходы» станет обязательным с отчетности за 2027 г. Однако организации могут применять его и раньше. Он заменит ПБУ 9/99 и ПБУ 2/2008. Приказ действует с 19 августа.</w:t>
                            </w:r>
                          </w:p>
                          <w:p w:rsidR="00B27470" w:rsidRPr="00D745FB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20831" w:rsidRPr="00657852" w:rsidRDefault="00820831" w:rsidP="0082083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новый ФСБУ устанавливает требования к формированию информации о доходах экономических субъектов, кроме НКО. Так, закрепили, что относят к доходам, в каком порядке признавать и оценивать выручку, раскрывать информацию. К примеру, доходы нужно будет подразделять на выручку и доходы, отличные от нее. Сейчас их делят на доходы от обычных видов деятельности и прочие.</w:t>
                            </w:r>
                          </w:p>
                          <w:p w:rsidR="00820831" w:rsidRPr="00657852" w:rsidRDefault="00820831" w:rsidP="0082083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общем случае переход на новый порядок в отчетности надо будет отразить ретроспективно (так, как если бы новые правила применялись всегда). При этом разрешен и упрощенный порядок.</w:t>
                            </w:r>
                          </w:p>
                          <w:p w:rsidR="00B27470" w:rsidRPr="00441662" w:rsidRDefault="00B27470" w:rsidP="00820831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69.1pt;margin-top:67.7pt;width:410.8pt;height:217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" filled="f" stroked="f">
                <v:textbox inset="0,0,,0">
                  <w:txbxContent>
                    <w:p w:rsidR="00820831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Стандарт «Доходы» станет обязательным с отчетности за 2027 г. Однако организации могут применять его и раньше. Он заменит ПБУ 9/99 и ПБУ 2/2008. Приказ действует с 19 августа.</w:t>
                      </w:r>
                    </w:p>
                    <w:p w:rsidR="00B27470" w:rsidRPr="00D745FB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820831" w:rsidRPr="00657852" w:rsidRDefault="00820831" w:rsidP="0082083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новый ФСБУ устанавливает требования к формированию информации о доходах экономических субъектов, кроме НКО. Так, закрепили, что относят к доходам, в каком порядке признавать и оценивать выручку, раскрывать информацию. К примеру, доходы нужно будет подразделять на выручку и доходы, отличные от нее. Сейчас их делят на доходы от обычных видов деятельности и прочие.</w:t>
                      </w:r>
                    </w:p>
                    <w:p w:rsidR="00820831" w:rsidRPr="00657852" w:rsidRDefault="00820831" w:rsidP="0082083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общем случае переход на новый порядок в отчетности надо будет отразить ретроспективно (так, как если бы новые правила применялись всегда). При этом разрешен и упрощенный порядок.</w:t>
                      </w:r>
                    </w:p>
                    <w:p w:rsidR="00B27470" w:rsidRPr="00441662" w:rsidRDefault="00B27470" w:rsidP="00820831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288290"/>
                <wp:effectExtent l="0" t="0" r="0" b="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31" w:rsidRPr="00657852" w:rsidRDefault="00820831" w:rsidP="0082083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1"/>
                            <w:r w:rsidRPr="0065785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ОПУБЛИКОВАН ФСБУ 9/2025 «ДОХОДЫ»</w:t>
                            </w:r>
                          </w:p>
                          <w:bookmarkEnd w:id="0"/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C87B8E" w:rsidRDefault="00B27470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C3149" w:rsidRDefault="00B27470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43CEC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B40C8" w:rsidRDefault="00B27470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69.1pt;margin-top:40.05pt;width:401.75pt;height:22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axswIAALI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" filled="f" stroked="f">
                <v:textbox inset="0,0,0,0">
                  <w:txbxContent>
                    <w:p w:rsidR="00820831" w:rsidRPr="00657852" w:rsidRDefault="00820831" w:rsidP="0082083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65785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ОПУБЛИКОВАН ФСБУ 9/2025 «ДОХОДЫ»</w:t>
                      </w:r>
                    </w:p>
                    <w:bookmarkEnd w:id="1"/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C87B8E" w:rsidRDefault="00B27470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0E5FED" w:rsidRDefault="00B27470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A24A94" w:rsidRDefault="00B27470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C3149" w:rsidRDefault="00B27470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43CEC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B40C8" w:rsidRDefault="00B27470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 </w:t>
                            </w:r>
                          </w:p>
                          <w:p w:rsidR="00B27470" w:rsidRPr="00870CCA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36155D" w:rsidRDefault="00B27470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8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rV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Tg9Dhvdinkjq0dQ&#10;sJIgMNAiTD5YNFJ9x2iAKZJh/W1HFcOofS/gFSQhIXbsuA0s1Pnp5nhKRQkQGTYYTcuVmUbUrld8&#10;20CE6b0JeQMvpuZOzE/ZHN4ZTAjH6TDN7Ag63zuvp5m7/AU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DaZlrV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B27470" w:rsidRDefault="00B27470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 </w:t>
                      </w:r>
                    </w:p>
                    <w:p w:rsidR="00B27470" w:rsidRPr="00870CCA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36155D" w:rsidRDefault="00B27470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8235F0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1593215</wp:posOffset>
                </wp:positionV>
                <wp:extent cx="1586865" cy="991870"/>
                <wp:effectExtent l="10795" t="12065" r="21590" b="24765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91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A17F3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27470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Default="00820831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н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фина России от 16.05.2025 N 56н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4.1pt;margin-top:125.45pt;width:124.95pt;height:78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A17F3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27470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Default="00820831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н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фина России от 16.05.2025 N 56н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8235F0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280035</wp:posOffset>
                </wp:positionV>
                <wp:extent cx="6962140" cy="635"/>
                <wp:effectExtent l="6350" t="8255" r="13335" b="10160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CC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1.05pt;margin-top:22.0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"/>
            </w:pict>
          </mc:Fallback>
        </mc:AlternateContent>
      </w:r>
    </w:p>
    <w:p w:rsidR="00C42FDD" w:rsidRDefault="008235F0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3451225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82083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Pr="00C066C7" w:rsidRDefault="00B27470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.75pt;margin-top:271.7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" filled="f" stroked="f">
                <v:textbox inset=",0,,0">
                  <w:txbxContent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82083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Pr="00C066C7" w:rsidRDefault="00B27470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2453640</wp:posOffset>
                </wp:positionH>
                <wp:positionV relativeFrom="page">
                  <wp:posOffset>3491230</wp:posOffset>
                </wp:positionV>
                <wp:extent cx="4756150" cy="283845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31" w:rsidRPr="00657852" w:rsidRDefault="00820831" w:rsidP="0082083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2"/>
                            <w:r w:rsidRPr="0065785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ТЕГИ КАССОВОГО ЧЕКА: ФНС ПОЯСНИЛА ОСОБЕННОСТИ ЗАПОЛНЕНИЯ ДЛЯ АГЕНТОВ</w:t>
                            </w:r>
                          </w:p>
                          <w:bookmarkEnd w:id="2"/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362E8" w:rsidRDefault="00B27470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31774" w:rsidRDefault="00B27470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252EF1" w:rsidRDefault="00B27470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D0A9F" w:rsidRDefault="00B27470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B27470" w:rsidRPr="00A361A1" w:rsidRDefault="00B27470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3.2pt;margin-top:274.9pt;width:374.5pt;height:22.3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YR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" filled="f" stroked="f">
                <v:textbox inset="0,0,0,0">
                  <w:txbxContent>
                    <w:p w:rsidR="00820831" w:rsidRPr="00657852" w:rsidRDefault="00820831" w:rsidP="0082083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2"/>
                      <w:r w:rsidRPr="0065785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ТЕГИ КАССОВОГО ЧЕКА: ФНС ПОЯСНИЛА ОСОБЕННОСТИ ЗАПОЛНЕНИЯ ДЛЯ АГЕНТОВ</w:t>
                      </w:r>
                    </w:p>
                    <w:bookmarkEnd w:id="3"/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362E8" w:rsidRDefault="00B27470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31774" w:rsidRDefault="00B27470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24A94" w:rsidRDefault="00B27470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856556" w:rsidRDefault="00B27470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252EF1" w:rsidRDefault="00B27470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D0A9F" w:rsidRDefault="00B27470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B27470" w:rsidRPr="00A361A1" w:rsidRDefault="00B27470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8235F0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ge">
                  <wp:posOffset>3964305</wp:posOffset>
                </wp:positionV>
                <wp:extent cx="5191760" cy="2411095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41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Налоговики указали, что при расчетах за товары, работы и услуги агент должен указывать в чеке данные поставщика, а не ближайшего агента (субагента), с которым заключен договор.</w:t>
                            </w:r>
                          </w:p>
                          <w:p w:rsidR="00820831" w:rsidRPr="00820831" w:rsidRDefault="00820831" w:rsidP="0082083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82083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20831" w:rsidRPr="00657852" w:rsidRDefault="00820831" w:rsidP="0082083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продаже агентом товаров, работ и услуг сторонних организаций или ИП в чеке нужно указать «данные поставщика» (тег 1224) и «ИНН поставщика» (тег 1226) в предмете расчета. В этом случае выручку по предмету расчета отнесут к выручке поставщика, как и уплату НДС и других налогов. Покупатель увидит в чеке информацию о поставщике, который несет гарантийную ответственность за товар, работы и услуги. Если агент не укажет такие теги в чеке, он будет считаться поставщиком. Выручку по предметам расчета отнесут к выручке агента;</w:t>
                            </w:r>
                          </w:p>
                          <w:p w:rsidR="00820831" w:rsidRPr="00657852" w:rsidRDefault="00820831" w:rsidP="0082083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ФНС уточнила, что агент, который заключил договор с поставщиком, обязан знать данные о нем, в т.ч. ИНН. Такие данные нужно передавать и субагенту.</w:t>
                            </w:r>
                          </w:p>
                          <w:p w:rsidR="00B27470" w:rsidRPr="0069081E" w:rsidRDefault="00B27470" w:rsidP="00B2747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2.65pt;margin-top:312.15pt;width:408.8pt;height:189.8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" filled="f" stroked="f">
                <v:textbox inset="0,0,,0">
                  <w:txbxContent>
                    <w:p w:rsidR="00B27470" w:rsidRPr="00D745FB" w:rsidRDefault="00B27470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Налоговики указали, что при расчетах за товары, работы и услуги агент должен указывать в чеке данные поставщика, а не ближайшего агента (субагента), с которым заключен договор.</w:t>
                      </w:r>
                    </w:p>
                    <w:p w:rsidR="00820831" w:rsidRPr="00820831" w:rsidRDefault="00820831" w:rsidP="0082083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82083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820831" w:rsidRPr="00657852" w:rsidRDefault="00820831" w:rsidP="0082083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продаже агентом товаров, работ и услуг сторонних организаций или ИП в чеке нужно указать «данные поставщика» (тег 1224) и «ИНН поставщика» (тег 1226) в предмете расчета. В этом случае выручку по предмету расчета отнесут к выручке поставщика, как и уплату НДС и других налогов. Покупатель увидит в чеке информацию о поставщике, который несет гарантийную ответственность за товар, работы и услуги. Если агент не укажет такие теги в чеке, он будет считаться поставщиком. Выручку по предметам расчета отнесут к выручке агента;</w:t>
                      </w:r>
                    </w:p>
                    <w:p w:rsidR="00820831" w:rsidRPr="00657852" w:rsidRDefault="00820831" w:rsidP="0082083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ФНС уточнила, что агент, который заключил договор с поставщиком, обязан знать данные о нем, в т.ч. ИНН. Такие данные нужно передавать и субагенту.</w:t>
                      </w:r>
                    </w:p>
                    <w:p w:rsidR="00B27470" w:rsidRPr="0069081E" w:rsidRDefault="00B27470" w:rsidP="00B2747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8235F0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329565</wp:posOffset>
                </wp:positionH>
                <wp:positionV relativeFrom="page">
                  <wp:posOffset>4342765</wp:posOffset>
                </wp:positionV>
                <wp:extent cx="1602105" cy="1054735"/>
                <wp:effectExtent l="5715" t="8890" r="20955" b="22225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54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903051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27470" w:rsidRDefault="00B27470" w:rsidP="00903051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03051" w:rsidRPr="00657852" w:rsidRDefault="00903051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Ф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Н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 России от 11.07.2025 N АБ-4-20/6609@</w:t>
                              </w:r>
                            </w:hyperlink>
                          </w:p>
                          <w:p w:rsidR="00B27470" w:rsidRPr="00595739" w:rsidRDefault="00B27470" w:rsidP="00B27470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5.95pt;margin-top:341.95pt;width:126.15pt;height:83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903051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27470" w:rsidRDefault="00B27470" w:rsidP="00903051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03051" w:rsidRPr="00657852" w:rsidRDefault="00903051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Ф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Н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 России от 11.07.2025 N АБ-4-20/6609@</w:t>
                        </w:r>
                      </w:hyperlink>
                    </w:p>
                    <w:p w:rsidR="00B27470" w:rsidRPr="00595739" w:rsidRDefault="00B27470" w:rsidP="00B27470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8235F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135255</wp:posOffset>
                </wp:positionH>
                <wp:positionV relativeFrom="page">
                  <wp:posOffset>6672580</wp:posOffset>
                </wp:positionV>
                <wp:extent cx="1772920" cy="80835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Default="00903051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7470" w:rsidRPr="00B27470" w:rsidRDefault="00B27470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Бухгалтеру </w:t>
                            </w:r>
                            <w:r w:rsidR="0090305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B27470" w:rsidRDefault="00B27470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Pr="00C066C7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.65pt;margin-top:525.4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k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" filled="f" stroked="f">
                <v:textbox inset=",0,,0">
                  <w:txbxContent>
                    <w:p w:rsidR="00903051" w:rsidRDefault="00903051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 w:rsidR="00B27470" w:rsidRPr="00B27470" w:rsidRDefault="00B27470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Бухгалтеру </w:t>
                      </w:r>
                      <w:r w:rsidR="00903051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B27470" w:rsidRDefault="00B27470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Pr="00C066C7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6672580</wp:posOffset>
                </wp:positionV>
                <wp:extent cx="4842510" cy="283845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Pr="00657852" w:rsidRDefault="00903051" w:rsidP="0090305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юдж"/>
                            <w:r w:rsidRPr="0065785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СУД ПРИЗНАЛ НЕЦЕЛЕВОЙ ОПЛАТУ УЧРЕЖДЕНИЕМ ДОГОВОРОВ ГПХ, КОТОРЫЕ ДУБЛИРОВАЛИ ФУНКЦИИ ШТАТНЫХ ЕДИНИЦ</w:t>
                            </w:r>
                          </w:p>
                          <w:bookmarkEnd w:id="4"/>
                          <w:p w:rsidR="00B27470" w:rsidRPr="00A361A1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8.6pt;margin-top:525.4pt;width:381.3pt;height:22.3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S3sw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" filled="f" stroked="f">
                <v:textbox inset="0,0,0,0">
                  <w:txbxContent>
                    <w:p w:rsidR="00903051" w:rsidRPr="00657852" w:rsidRDefault="00903051" w:rsidP="0090305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юдж"/>
                      <w:r w:rsidRPr="0065785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СУД ПРИЗНАЛ НЕЦЕЛЕВОЙ ОПЛАТУ УЧРЕЖДЕНИЕМ ДОГОВОРОВ ГПХ, КОТОРЫЕ ДУБЛИРОВАЛИ ФУНКЦИИ ШТАТНЫХ ЕДИНИЦ</w:t>
                      </w:r>
                    </w:p>
                    <w:bookmarkEnd w:id="5"/>
                    <w:p w:rsidR="00B27470" w:rsidRPr="00A361A1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-1270</wp:posOffset>
                </wp:positionV>
                <wp:extent cx="6962140" cy="635"/>
                <wp:effectExtent l="12065" t="12065" r="7620" b="6350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861C" id="AutoShape 443" o:spid="_x0000_s1026" type="#_x0000_t32" style="position:absolute;margin-left:-6pt;margin-top:-.1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mpu1ftwAAAAIAQAADwAAAAAAAAAAAAAAAAB8BAAAZHJzL2Rvd25yZXYu&#10;eG1sUEsFBgAAAAAEAAQA8wAAAIUFAAAAAA==&#10;"/>
            </w:pict>
          </mc:Fallback>
        </mc:AlternateContent>
      </w:r>
    </w:p>
    <w:p w:rsidR="00E376E4" w:rsidRDefault="008235F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ge">
                  <wp:posOffset>7152005</wp:posOffset>
                </wp:positionV>
                <wp:extent cx="5191760" cy="276987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903051" w:rsidRDefault="00903051" w:rsidP="0090305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Учреждение заключало договоры ГПХ на должности, которые были предусмотрены штатным расписанием: уборщик территории и помещений, сторож, электромонтер. Расходы оплачивали за счет субсидии на муниципальное задание. Это привело к экономии фонда оплаты труда, которую затем распределяли на премии сотрудникам. Проверяющие сочли такие траты нецелевыми.</w:t>
                            </w:r>
                          </w:p>
                          <w:p w:rsidR="00903051" w:rsidRPr="00903051" w:rsidRDefault="00903051" w:rsidP="0090305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0305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903051" w:rsidRPr="00657852" w:rsidRDefault="00903051" w:rsidP="0090305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узнают, какое решение может принять суд в подобной ситуации.</w:t>
                            </w:r>
                          </w:p>
                          <w:p w:rsidR="00B27470" w:rsidRDefault="00B27470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903051" w:rsidRDefault="00903051" w:rsidP="0090305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суд согласился с проверяющими. Учреждение фактически удвоило расходы, что привело к неэффективному и нецелевому использованию бюджетных средств.</w:t>
                            </w:r>
                          </w:p>
                          <w:p w:rsidR="00903051" w:rsidRDefault="00903051" w:rsidP="00903051">
                            <w:pPr>
                              <w:tabs>
                                <w:tab w:val="left" w:pos="284"/>
                              </w:tabs>
                              <w:spacing w:after="160" w:line="256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Default="00903051" w:rsidP="00903051">
                            <w:pPr>
                              <w:tabs>
                                <w:tab w:val="left" w:pos="284"/>
                              </w:tabs>
                              <w:spacing w:after="160" w:line="256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Default="00903051" w:rsidP="00903051">
                            <w:pPr>
                              <w:tabs>
                                <w:tab w:val="left" w:pos="284"/>
                              </w:tabs>
                              <w:spacing w:after="160" w:line="256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Pr="00903051" w:rsidRDefault="00903051" w:rsidP="00903051">
                            <w:pPr>
                              <w:tabs>
                                <w:tab w:val="left" w:pos="284"/>
                              </w:tabs>
                              <w:spacing w:after="160" w:line="256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Pr="00D745FB" w:rsidRDefault="00903051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2.65pt;margin-top:563.15pt;width:408.8pt;height:218.1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" filled="f" stroked="f">
                <v:textbox inset="0,0,,0">
                  <w:txbxContent>
                    <w:p w:rsidR="00B27470" w:rsidRPr="00D745FB" w:rsidRDefault="00B27470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903051" w:rsidRDefault="00903051" w:rsidP="0090305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Учреждение заключало договоры ГПХ на должности, которые были предусмотрены штатным расписанием: уборщик территории и помещений, сторож, электромонтер. Расходы оплачивали за счет субсидии на муниципальное задание. Это привело к экономии фонда оплаты труда, которую затем распределяли на премии сотрудникам. Проверяющие сочли такие траты нецелевыми.</w:t>
                      </w:r>
                    </w:p>
                    <w:p w:rsidR="00903051" w:rsidRPr="00903051" w:rsidRDefault="00903051" w:rsidP="0090305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0305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903051" w:rsidRPr="00657852" w:rsidRDefault="00903051" w:rsidP="0090305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узнают, какое решение может принять суд в подобной ситуации.</w:t>
                      </w:r>
                    </w:p>
                    <w:p w:rsidR="00B27470" w:rsidRDefault="00B27470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903051" w:rsidRDefault="00903051" w:rsidP="0090305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суд согласился с проверяющими. Учреждение фактически удвоило расходы, что привело к неэффективному и нецелевому использованию бюджетных средств.</w:t>
                      </w:r>
                    </w:p>
                    <w:p w:rsidR="00903051" w:rsidRDefault="00903051" w:rsidP="00903051">
                      <w:pPr>
                        <w:tabs>
                          <w:tab w:val="left" w:pos="284"/>
                        </w:tabs>
                        <w:spacing w:after="160" w:line="256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Default="00903051" w:rsidP="00903051">
                      <w:pPr>
                        <w:tabs>
                          <w:tab w:val="left" w:pos="284"/>
                        </w:tabs>
                        <w:spacing w:after="160" w:line="256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Default="00903051" w:rsidP="00903051">
                      <w:pPr>
                        <w:tabs>
                          <w:tab w:val="left" w:pos="284"/>
                        </w:tabs>
                        <w:spacing w:after="160" w:line="256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Pr="00903051" w:rsidRDefault="00903051" w:rsidP="00903051">
                      <w:pPr>
                        <w:tabs>
                          <w:tab w:val="left" w:pos="284"/>
                        </w:tabs>
                        <w:spacing w:after="160" w:line="256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Pr="00D745FB" w:rsidRDefault="00903051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8235F0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7659370</wp:posOffset>
                </wp:positionV>
                <wp:extent cx="1602105" cy="1348740"/>
                <wp:effectExtent l="5080" t="10795" r="21590" b="2159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3487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D745F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27470" w:rsidRDefault="00B27470" w:rsidP="00903051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03051" w:rsidRPr="00657852" w:rsidRDefault="00903051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Постановление 4-го 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АС от 16.06.2025 по делу N А58-9067/2024</w:t>
                              </w:r>
                            </w:hyperlink>
                          </w:p>
                          <w:p w:rsidR="00B27470" w:rsidRPr="00007B0B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left:0;text-align:left;margin-left:22.9pt;margin-top:603.1pt;width:126.15pt;height:106.2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D745F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27470" w:rsidRDefault="00B27470" w:rsidP="00903051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03051" w:rsidRPr="00657852" w:rsidRDefault="00903051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Постановление 4-го 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АС от 16.06.2025 по делу N А58-9067/2024</w:t>
                        </w:r>
                      </w:hyperlink>
                    </w:p>
                    <w:p w:rsidR="00B27470" w:rsidRPr="00007B0B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8235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2067560</wp:posOffset>
                </wp:positionH>
                <wp:positionV relativeFrom="page">
                  <wp:posOffset>515620</wp:posOffset>
                </wp:positionV>
                <wp:extent cx="5243195" cy="30162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Pr="00657852" w:rsidRDefault="00903051" w:rsidP="0090305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кадр"/>
                            <w:r w:rsidRPr="0065785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СУДЫ ПРИЗНАЛИ ЗАКОННЫМ ПРИКАЗ О ВЫГОВОРЕ БЕЗ ОПИСАНИЯ ПРОСТУПКА, НО СО ССЫЛКОЙ НА АКТ ПРОВЕРКИ</w:t>
                            </w:r>
                          </w:p>
                          <w:bookmarkEnd w:id="6"/>
                          <w:p w:rsidR="00B27470" w:rsidRPr="00DC13C9" w:rsidRDefault="00B27470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B178D7" w:rsidRDefault="00B27470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3B78" w:rsidRDefault="00B27470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11483" w:rsidRDefault="00B27470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317DB3" w:rsidRDefault="00B27470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2.8pt;margin-top:40.6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nbtQIAALM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" filled="f" stroked="f">
                <v:textbox inset="0,0,0,0">
                  <w:txbxContent>
                    <w:p w:rsidR="00903051" w:rsidRPr="00657852" w:rsidRDefault="00903051" w:rsidP="0090305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кадр"/>
                      <w:r w:rsidRPr="0065785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СУДЫ ПРИЗНАЛИ ЗАКОННЫМ ПРИКАЗ О ВЫГОВОРЕ БЕЗ ОПИСАНИЯ ПРОСТУПКА, НО СО ССЫЛКОЙ НА АКТ ПРОВЕРКИ</w:t>
                      </w:r>
                    </w:p>
                    <w:bookmarkEnd w:id="7"/>
                    <w:p w:rsidR="00B27470" w:rsidRPr="00DC13C9" w:rsidRDefault="00B27470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B178D7" w:rsidRDefault="00B27470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0E5FED" w:rsidRDefault="00B27470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3B78" w:rsidRDefault="00B27470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11483" w:rsidRDefault="00B27470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317DB3" w:rsidRDefault="00B27470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A56B9E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27470" w:rsidRPr="00C066C7" w:rsidRDefault="00B27470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Da3xv5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B27470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A56B9E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27470" w:rsidRPr="00C066C7" w:rsidRDefault="00B27470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8235F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914400</wp:posOffset>
                </wp:positionV>
                <wp:extent cx="5151120" cy="180086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80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903051" w:rsidRPr="00657852" w:rsidRDefault="00903051" w:rsidP="0090305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проверке выявили многочисленные нарушения, по ее итогам работнику объявили выговор за некачественное исполнение обязанностей. Он оспорил наказание. Первая инстанция отметила, что в приказе не конкретизировали проступок, но апелляцию и кассацию это не смутило. Отметим, что часто суды требуют конкретизации проступка именно в приказе.</w:t>
                            </w:r>
                          </w:p>
                          <w:p w:rsidR="00B27470" w:rsidRPr="00D745FB" w:rsidRDefault="00B27470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нарушения подробно описали в акте проверки, он был положен в основу приказа. Полностью цитировать этот документ в приказе необязательно, ссылки на него достаточно, указали суды.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3pt;margin-top:1in;width:405.6pt;height:141.8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" filled="f" stroked="f">
                <v:textbox inset="0,0,,0">
                  <w:txbxContent>
                    <w:p w:rsidR="00B27470" w:rsidRPr="00D745FB" w:rsidRDefault="00B27470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903051" w:rsidRPr="00657852" w:rsidRDefault="00903051" w:rsidP="0090305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проверке выявили многочисленные нарушения, по ее итогам работнику объявили выговор за некачественное исполнение обязанностей. Он оспорил наказание. Первая инстанция отметила, что в приказе не конкретизировали проступок, но апелляцию и кассацию это не смутило. Отметим, что часто суды требуют конкретизации проступка именно в приказе.</w:t>
                      </w:r>
                    </w:p>
                    <w:p w:rsidR="00B27470" w:rsidRPr="00D745FB" w:rsidRDefault="00B27470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нарушения подробно описали в акте проверки, он был положен в основу приказа. Полностью цитировать этот документ в приказе необязательно, ссылки на него достаточно, указали суды.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8235F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1316990</wp:posOffset>
                </wp:positionV>
                <wp:extent cx="1537335" cy="1398270"/>
                <wp:effectExtent l="5080" t="12065" r="29210" b="27940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3982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03051" w:rsidRPr="00657852" w:rsidRDefault="00903051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Определение 8-го КСОЮ от 10.07.2025 N 8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-11250/2025</w:t>
                              </w:r>
                            </w:hyperlink>
                          </w:p>
                          <w:p w:rsidR="00903051" w:rsidRPr="00657852" w:rsidRDefault="00903051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  <w:hyperlink r:id="rId14" w:history="1"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Какие вид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ы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дисциплинарных взысканий могут быть применены работодателем к работнику</w:t>
                              </w:r>
                            </w:hyperlink>
                          </w:p>
                          <w:p w:rsidR="00B27470" w:rsidRPr="000E5FED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66EC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30.4pt;margin-top:103.7pt;width:121.05pt;height:110.1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03051" w:rsidRPr="00657852" w:rsidRDefault="00903051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5" w:history="1"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Определение 8-го КСОЮ от 10.07.2025 N 8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8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-11250/2025</w:t>
                        </w:r>
                      </w:hyperlink>
                    </w:p>
                    <w:p w:rsidR="00903051" w:rsidRPr="00657852" w:rsidRDefault="00903051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  <w:hyperlink r:id="rId16" w:history="1"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Какие вид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ы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дисциплинарных взысканий могут быть применены работодателем к работнику</w:t>
                        </w:r>
                      </w:hyperlink>
                    </w:p>
                    <w:p w:rsidR="00B27470" w:rsidRPr="000E5FED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66EC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8235F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193040</wp:posOffset>
                </wp:positionH>
                <wp:positionV relativeFrom="page">
                  <wp:posOffset>2921000</wp:posOffset>
                </wp:positionV>
                <wp:extent cx="1823085" cy="72898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B27470" w:rsidRPr="00C066C7" w:rsidRDefault="00B27470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5.2pt;margin-top:230pt;width:143.55pt;height:57.4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XTuQIAALw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" filled="f" stroked="f">
                <v:textbox inset=",0,,0">
                  <w:txbxContent>
                    <w:p w:rsidR="00B27470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B27470" w:rsidRPr="00C066C7" w:rsidRDefault="00B27470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2612390</wp:posOffset>
                </wp:positionH>
                <wp:positionV relativeFrom="page">
                  <wp:posOffset>2956560</wp:posOffset>
                </wp:positionV>
                <wp:extent cx="4640580" cy="32829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Pr="00657852" w:rsidRDefault="00903051" w:rsidP="0090305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"/>
                            <w:r w:rsidRPr="0065785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ФОРМУ ЕДИНОГО ТРАНСПОРТНОГО ДОКУМЕНТА И ПОРЯДОК ЕГО СОСТАВЛЕНИЯ НУЖНО ПРИМЕНЯТЬ С 1 СЕНТЯБРЯ</w:t>
                            </w:r>
                          </w:p>
                          <w:bookmarkEnd w:id="8"/>
                          <w:p w:rsidR="00903051" w:rsidRPr="00657852" w:rsidRDefault="00903051" w:rsidP="0090305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549DD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EE6AE5" w:rsidRDefault="00B27470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5.7pt;margin-top:232.8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W9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" filled="f" stroked="f">
                <v:textbox inset="0,0,0,0">
                  <w:txbxContent>
                    <w:p w:rsidR="00903051" w:rsidRPr="00657852" w:rsidRDefault="00903051" w:rsidP="0090305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юр"/>
                      <w:r w:rsidRPr="0065785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ФОРМУ ЕДИНОГО ТРАНСПОРТНОГО ДОКУМЕНТА И ПОРЯДОК ЕГО СОСТАВЛЕНИЯ НУЖНО ПРИМЕНЯТЬ С 1 СЕНТЯБРЯ</w:t>
                      </w:r>
                    </w:p>
                    <w:bookmarkEnd w:id="9"/>
                    <w:p w:rsidR="00903051" w:rsidRPr="00657852" w:rsidRDefault="00903051" w:rsidP="0090305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549DD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EE6AE5" w:rsidRDefault="00B27470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156210</wp:posOffset>
                </wp:positionV>
                <wp:extent cx="6962140" cy="635"/>
                <wp:effectExtent l="5080" t="12065" r="5080" b="6350"/>
                <wp:wrapNone/>
                <wp:docPr id="8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B9CC" id="AutoShape 459" o:spid="_x0000_s1026" type="#_x0000_t32" style="position:absolute;margin-left:-12.55pt;margin-top:12.3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abIgIAAD8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"/>
            </w:pict>
          </mc:Fallback>
        </mc:AlternateContent>
      </w:r>
    </w:p>
    <w:p w:rsidR="00324743" w:rsidRPr="00324743" w:rsidRDefault="008235F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3336290</wp:posOffset>
                </wp:positionV>
                <wp:extent cx="5151120" cy="300482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300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03051" w:rsidRPr="00657852" w:rsidRDefault="00903051" w:rsidP="0098131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1 сентября 2025 г. единый транспортный документ будет оформлять перевозчик при заключении договора перевозки в прямом смешанном сообщении.</w:t>
                            </w:r>
                          </w:p>
                          <w:p w:rsidR="00B27470" w:rsidRDefault="00B27470" w:rsidP="009813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едином транспортном документе надо указывать: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перевозчика;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предмет договора;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полный маршрут;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пассажира или грузоотправителя;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информацию о ручной клади (багаже, грузе, грузобагаже);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условия перевозки каждым видом транспорта в последовательном изложении до конечного пункта;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грузополучателя;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особые отметки (если есть);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размер платы;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служебные данные перевозчика.</w:t>
                            </w:r>
                          </w:p>
                          <w:p w:rsidR="00903051" w:rsidRPr="00657852" w:rsidRDefault="00903051" w:rsidP="0090305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форма бумажного ЕТД предполагает указание среди прочего его серии и номера. Использовать копию документа, исправлять его и печатать на двух сторонах одного или нескольких листов нельзя.</w:t>
                            </w: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17F38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745FB" w:rsidRDefault="00B27470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3pt;margin-top:262.7pt;width:405.6pt;height:236.6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" filled="f" stroked="f">
                <v:textbox inset="0,0,,0">
                  <w:txbxContent>
                    <w:p w:rsidR="00B27470" w:rsidRDefault="00B27470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03051" w:rsidRPr="00657852" w:rsidRDefault="00903051" w:rsidP="0098131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1 сентября 2025 г. единый транспортный документ будет оформлять перевозчик при заключении договора перевозки в прямом смешанном сообщении.</w:t>
                      </w:r>
                    </w:p>
                    <w:p w:rsidR="00B27470" w:rsidRDefault="00B27470" w:rsidP="009813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едином транспортном документе надо указывать: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перевозчика;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предмет договора;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полный маршрут;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пассажира или грузоотправителя;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информацию о ручной клади (багаже, грузе, грузобагаже);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условия перевозки каждым видом транспорта в последовательном изложении до конечного пункта;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грузополучателя;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особые отметки (если есть);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размер платы;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27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служебные данные перевозчика.</w:t>
                      </w:r>
                    </w:p>
                    <w:p w:rsidR="00903051" w:rsidRPr="00657852" w:rsidRDefault="00903051" w:rsidP="0090305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форма бумажного ЕТД предполагает указание среди прочего его серии и номера. Использовать копию документа, исправлять его и печатать на двух сторонах одного или нескольких листов нельзя.</w:t>
                      </w: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17F38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745FB" w:rsidRDefault="00B27470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8235F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3812540</wp:posOffset>
                </wp:positionV>
                <wp:extent cx="1668145" cy="914400"/>
                <wp:effectExtent l="7620" t="12065" r="29210" b="26035"/>
                <wp:wrapNone/>
                <wp:docPr id="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914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27470" w:rsidRDefault="00B27470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03051" w:rsidRPr="00657852" w:rsidRDefault="00903051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н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транса России от 11.06.2025 N 187</w:t>
                              </w:r>
                            </w:hyperlink>
                          </w:p>
                          <w:p w:rsidR="00B27470" w:rsidRPr="004366EC" w:rsidRDefault="00B27470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45" style="position:absolute;margin-left:20.1pt;margin-top:300.2pt;width:131.35pt;height:1in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27470" w:rsidRDefault="00B27470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03051" w:rsidRPr="00657852" w:rsidRDefault="00903051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н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транса России от 11.06.2025 N 187</w:t>
                        </w:r>
                      </w:hyperlink>
                    </w:p>
                    <w:p w:rsidR="00B27470" w:rsidRPr="004366EC" w:rsidRDefault="00B27470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455114" w:rsidP="00FA1013">
      <w:pPr>
        <w:tabs>
          <w:tab w:val="left" w:pos="531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  <w:r w:rsidR="00FA1013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Pr="00FA101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760ADA" w:rsidRPr="00FA1013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8235F0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295275</wp:posOffset>
                </wp:positionV>
                <wp:extent cx="6962140" cy="635"/>
                <wp:effectExtent l="8890" t="6985" r="10795" b="11430"/>
                <wp:wrapNone/>
                <wp:docPr id="5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30E0" id="AutoShape 453" o:spid="_x0000_s1026" type="#_x0000_t32" style="position:absolute;margin-left:-10.75pt;margin-top:23.25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4t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"/>
            </w:pict>
          </mc:Fallback>
        </mc:AlternateContent>
      </w:r>
    </w:p>
    <w:p w:rsidR="002D547F" w:rsidRPr="002D547F" w:rsidRDefault="008235F0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145415</wp:posOffset>
                </wp:positionH>
                <wp:positionV relativeFrom="page">
                  <wp:posOffset>6475095</wp:posOffset>
                </wp:positionV>
                <wp:extent cx="1823085" cy="903605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A56B9E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B27470" w:rsidRPr="00C066C7" w:rsidRDefault="00B27470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1.45pt;margin-top:509.85pt;width:143.55pt;height:71.1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w7twIAALwFAAAOAAAAZHJzL2Uyb0RvYy54bWysVNtunDAQfa/Uf7D8TrgsE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" filled="f" stroked="f">
                <v:textbox inset=",0,,0">
                  <w:txbxContent>
                    <w:p w:rsidR="00B27470" w:rsidRPr="00A56B9E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B27470" w:rsidRPr="00C066C7" w:rsidRDefault="00B27470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2536190</wp:posOffset>
                </wp:positionH>
                <wp:positionV relativeFrom="page">
                  <wp:posOffset>6511290</wp:posOffset>
                </wp:positionV>
                <wp:extent cx="4640580" cy="32829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Pr="00657852" w:rsidRDefault="00903051" w:rsidP="0090305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спец"/>
                            <w:r w:rsidRPr="0065785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ФАС НАПРАВИЛА ОБЗОРЫ АДМИНИСТРАТИВНОЙ ПРАКТИКИ И ПРАКТИКИ РАССМОТРЕНИЯ ЖАЛОБ ПО ЗАКОНУ N 44-ФЗ</w:t>
                            </w:r>
                          </w:p>
                          <w:bookmarkEnd w:id="10"/>
                          <w:p w:rsidR="00B27470" w:rsidRPr="007B3A31" w:rsidRDefault="00B27470" w:rsidP="007B3A31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99.7pt;margin-top:512.7pt;width:365.4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++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" filled="f" stroked="f">
                <v:textbox inset="0,0,0,0">
                  <w:txbxContent>
                    <w:p w:rsidR="00903051" w:rsidRPr="00657852" w:rsidRDefault="00903051" w:rsidP="0090305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спец"/>
                      <w:r w:rsidRPr="0065785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ФАС НАПРАВИЛА ОБЗОРЫ АДМИНИСТРАТИВНОЙ ПРАКТИКИ И ПРАКТИКИ РАССМОТРЕНИЯ ЖАЛОБ ПО ЗАКОНУ N 44-ФЗ</w:t>
                      </w:r>
                    </w:p>
                    <w:bookmarkEnd w:id="11"/>
                    <w:p w:rsidR="00B27470" w:rsidRPr="007B3A31" w:rsidRDefault="00B27470" w:rsidP="007B3A31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8235F0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6906260</wp:posOffset>
                </wp:positionV>
                <wp:extent cx="5100320" cy="3385185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338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81314" w:rsidRPr="00657852" w:rsidRDefault="00981314" w:rsidP="0098131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Служба в обзорах практики за июнь 2025 г. рассмотрела вопросы о формировании лота, о признании победителя уклонившимся от заключения госконтракта, об определении победителя закупки с национальным режимом и др. </w:t>
                            </w:r>
                          </w:p>
                          <w:p w:rsidR="00B27470" w:rsidRPr="00D745FB" w:rsidRDefault="00B27470" w:rsidP="009813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981314" w:rsidRPr="00657852" w:rsidRDefault="00981314" w:rsidP="0098131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заказчик объединил в одну закупку выполнение строительных работ и поставку товаров (процессор цифровой обработки звука, коммутатор, жесткий диск и др.). Контролеры решили, что такое формирование лота ограничивает конкуренцию;</w:t>
                            </w:r>
                          </w:p>
                          <w:p w:rsidR="00981314" w:rsidRPr="00657852" w:rsidRDefault="00981314" w:rsidP="0098131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победителя запроса котировок признали уклонившимся от заключения сделки: он снизил цену более чем на 25%, но не предоставил обеспечение исполнения контракта в повышенном размере или информацию, которая подтверждает добросовестность. Контролеры с этим не согласились и напомнили: антидемпинговые меры по Закону N 44-ФЗ применяют при проведении конкурса или аукциона;</w:t>
                            </w:r>
                          </w:p>
                          <w:p w:rsidR="00B27470" w:rsidRPr="00981314" w:rsidRDefault="00981314" w:rsidP="0098131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заказчик установил в извещении ограничение закупок импортных товаров. Победитель предложил продукцию из РФ и представил номер записи из реестра. Однако характеристики продукции не отвечали условиям закупки. Контролеры сочли, что заявку следовало отклонить, так как она содержала недостоверные сведения.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3pt;margin-top:543.8pt;width:401.6pt;height:266.5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" filled="f" stroked="f">
                <v:textbox inset="0,0,,0">
                  <w:txbxContent>
                    <w:p w:rsidR="00B27470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81314" w:rsidRPr="00657852" w:rsidRDefault="00981314" w:rsidP="0098131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Служба в обзорах практики за июнь 2025 г. рассмотрела вопросы о формировании лота, о признании победителя уклонившимся от заключения госконтракта, об определении победителя закупки с национальным режимом и др. </w:t>
                      </w:r>
                    </w:p>
                    <w:p w:rsidR="00B27470" w:rsidRPr="00D745FB" w:rsidRDefault="00B27470" w:rsidP="009813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981314" w:rsidRPr="00657852" w:rsidRDefault="00981314" w:rsidP="0098131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заказчик объединил в одну закупку выполнение строительных работ и поставку товаров (процессор цифровой обработки звука, коммутатор, жесткий диск и др.). Контролеры решили, что такое формирование лота ограничивает конкуренцию;</w:t>
                      </w:r>
                    </w:p>
                    <w:p w:rsidR="00981314" w:rsidRPr="00657852" w:rsidRDefault="00981314" w:rsidP="0098131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победителя запроса котировок признали уклонившимся от заключения сделки: он снизил цену более чем на 25%, но не предоставил обеспечение исполнения контракта в повышенном размере или информацию, которая подтверждает добросовестность. Контролеры с этим не согласились и напомнили: антидемпинговые меры по Закону N 44-ФЗ применяют при проведении конкурса или аукциона;</w:t>
                      </w:r>
                    </w:p>
                    <w:p w:rsidR="00B27470" w:rsidRPr="00981314" w:rsidRDefault="00981314" w:rsidP="0098131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заказчик установил в извещении ограничение закупок импортных товаров. Победитель предложил продукцию из РФ и представил номер записи из реестра. Однако характеристики продукции не отвечали условиям закупки. Контролеры сочли, что заявку следовало отклонить, так как она содержала недостоверные сведения.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8235F0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7528560</wp:posOffset>
                </wp:positionV>
                <wp:extent cx="1668145" cy="2481580"/>
                <wp:effectExtent l="7620" t="13335" r="29210" b="29210"/>
                <wp:wrapNone/>
                <wp:docPr id="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2481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03051" w:rsidRDefault="00903051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03051" w:rsidRDefault="00903051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235F0" w:rsidRDefault="008235F0" w:rsidP="008235F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 администр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тивной практики по Закону N 44-ФЗ (июнь 2025 года)</w:t>
                              </w:r>
                            </w:hyperlink>
                            <w:r w:rsidRPr="0065785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; </w:t>
                            </w:r>
                            <w:hyperlink r:id="rId20" w:history="1"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 практ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65785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ки рассмотрения жалоб по Закону N 44-ФЗ (июнь 2025 года)</w:t>
                              </w:r>
                            </w:hyperlink>
                          </w:p>
                          <w:p w:rsidR="008235F0" w:rsidRDefault="008235F0" w:rsidP="008235F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235F0" w:rsidRPr="00657852" w:rsidRDefault="008235F0" w:rsidP="008235F0">
                            <w:pPr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657852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  <w:bookmarkStart w:id="12" w:name="_GoBack"/>
                            <w:bookmarkEnd w:id="12"/>
                            <w:r w:rsidRPr="0065785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5785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instrText xml:space="preserve"> HYPERLINK "https://login.consultant.ru/link/?req=doc&amp;base=LAW&amp;n=512064" </w:instrText>
                            </w:r>
                            <w:r w:rsidRPr="0065785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r>
                            <w:r w:rsidRPr="0065785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657852">
                              <w:rPr>
                                <w:rStyle w:val="aa"/>
                                <w:rFonts w:ascii="Century Gothic" w:hAnsi="Century Gothic"/>
                                <w:sz w:val="16"/>
                                <w:szCs w:val="16"/>
                              </w:rPr>
                              <w:t>Обзор: «П</w:t>
                            </w:r>
                            <w:r w:rsidRPr="00657852">
                              <w:rPr>
                                <w:rStyle w:val="aa"/>
                                <w:rFonts w:ascii="Century Gothic" w:hAnsi="Century Gothic"/>
                                <w:sz w:val="16"/>
                                <w:szCs w:val="16"/>
                              </w:rPr>
                              <w:t>р</w:t>
                            </w:r>
                            <w:r w:rsidRPr="00657852">
                              <w:rPr>
                                <w:rStyle w:val="aa"/>
                                <w:rFonts w:ascii="Century Gothic" w:hAnsi="Century Gothic"/>
                                <w:sz w:val="16"/>
                                <w:szCs w:val="16"/>
                              </w:rPr>
                              <w:t>актика ФАС по Закону N 44-ФЗ: какие ошибки отметила служба в обзорах за июнь 2025 года»</w:t>
                            </w:r>
                            <w:r w:rsidRPr="0065785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8235F0" w:rsidRPr="00657852" w:rsidRDefault="008235F0" w:rsidP="008235F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03051" w:rsidRPr="004366EC" w:rsidRDefault="00903051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049" style="position:absolute;margin-left:20.1pt;margin-top:592.8pt;width:131.35pt;height:195.4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" fillcolor="#f2f2f2" strokecolor="#f2f2f2" strokeweight=".25pt">
                <v:shadow on="t" color="#868686"/>
                <v:textbox inset="0,0,0,0">
                  <w:txbxContent>
                    <w:p w:rsidR="00903051" w:rsidRDefault="00903051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03051" w:rsidRDefault="00903051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235F0" w:rsidRDefault="008235F0" w:rsidP="008235F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1" w:history="1"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 администр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тивной практики по Закону N 44-ФЗ (июнь 2025 года)</w:t>
                        </w:r>
                      </w:hyperlink>
                      <w:r w:rsidRPr="0065785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; </w:t>
                      </w:r>
                      <w:hyperlink r:id="rId22" w:history="1"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 практ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</w:t>
                        </w:r>
                        <w:r w:rsidRPr="0065785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ки рассмотрения жалоб по Закону N 44-ФЗ (июнь 2025 года)</w:t>
                        </w:r>
                      </w:hyperlink>
                    </w:p>
                    <w:p w:rsidR="008235F0" w:rsidRDefault="008235F0" w:rsidP="008235F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235F0" w:rsidRPr="00657852" w:rsidRDefault="008235F0" w:rsidP="008235F0">
                      <w:pPr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657852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  <w:bookmarkStart w:id="13" w:name="_GoBack"/>
                      <w:bookmarkEnd w:id="13"/>
                      <w:r w:rsidRPr="00657852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begin"/>
                      </w:r>
                      <w:r w:rsidRPr="00657852">
                        <w:rPr>
                          <w:rFonts w:ascii="Century Gothic" w:hAnsi="Century Gothic"/>
                          <w:sz w:val="16"/>
                          <w:szCs w:val="16"/>
                        </w:rPr>
                        <w:instrText xml:space="preserve"> HYPERLINK "https://login.consultant.ru/link/?req=doc&amp;base=LAW&amp;n=512064" </w:instrText>
                      </w:r>
                      <w:r w:rsidRPr="00657852">
                        <w:rPr>
                          <w:rFonts w:ascii="Century Gothic" w:hAnsi="Century Gothic"/>
                          <w:sz w:val="16"/>
                          <w:szCs w:val="16"/>
                        </w:rPr>
                      </w:r>
                      <w:r w:rsidRPr="00657852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separate"/>
                      </w:r>
                      <w:r w:rsidRPr="00657852"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  <w:t>Обзор: «П</w:t>
                      </w:r>
                      <w:r w:rsidRPr="00657852"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  <w:t>р</w:t>
                      </w:r>
                      <w:r w:rsidRPr="00657852"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  <w:t>актика ФАС по Закону N 44-ФЗ: какие ошибки отметила служба в обзорах за июнь 2025 года»</w:t>
                      </w:r>
                      <w:r w:rsidRPr="00657852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end"/>
                      </w:r>
                    </w:p>
                    <w:p w:rsidR="008235F0" w:rsidRPr="00657852" w:rsidRDefault="008235F0" w:rsidP="008235F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03051" w:rsidRPr="004366EC" w:rsidRDefault="00903051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3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70" w:rsidRDefault="00B27470" w:rsidP="00735E66">
      <w:pPr>
        <w:spacing w:after="0" w:line="240" w:lineRule="auto"/>
      </w:pPr>
      <w:r>
        <w:separator/>
      </w:r>
    </w:p>
  </w:endnote>
  <w:end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70" w:rsidRDefault="00B27470" w:rsidP="00735E66">
      <w:pPr>
        <w:spacing w:after="0" w:line="240" w:lineRule="auto"/>
      </w:pPr>
      <w:r>
        <w:separator/>
      </w:r>
    </w:p>
  </w:footnote>
  <w:foot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</w:tblGrid>
    <w:tr w:rsidR="00B27470" w:rsidRPr="009A35D1" w:rsidTr="005A141B">
      <w:tc>
        <w:tcPr>
          <w:tcW w:w="5000" w:type="pct"/>
          <w:vAlign w:val="bottom"/>
        </w:tcPr>
        <w:p w:rsidR="00B27470" w:rsidRPr="009A35D1" w:rsidRDefault="00B27470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B27470" w:rsidRPr="00735E66" w:rsidRDefault="00B27470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56A6"/>
    <w:multiLevelType w:val="hybridMultilevel"/>
    <w:tmpl w:val="DB96AED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6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20"/>
  </w:num>
  <w:num w:numId="13">
    <w:abstractNumId w:val="22"/>
  </w:num>
  <w:num w:numId="14">
    <w:abstractNumId w:val="5"/>
  </w:num>
  <w:num w:numId="15">
    <w:abstractNumId w:val="2"/>
  </w:num>
  <w:num w:numId="16">
    <w:abstractNumId w:val="9"/>
  </w:num>
  <w:num w:numId="17">
    <w:abstractNumId w:val="1"/>
  </w:num>
  <w:num w:numId="18">
    <w:abstractNumId w:val="13"/>
  </w:num>
  <w:num w:numId="19">
    <w:abstractNumId w:val="25"/>
  </w:num>
  <w:num w:numId="20">
    <w:abstractNumId w:val="23"/>
  </w:num>
  <w:num w:numId="21">
    <w:abstractNumId w:val="11"/>
  </w:num>
  <w:num w:numId="22">
    <w:abstractNumId w:val="24"/>
  </w:num>
  <w:num w:numId="23">
    <w:abstractNumId w:val="17"/>
  </w:num>
  <w:num w:numId="24">
    <w:abstractNumId w:val="0"/>
  </w:num>
  <w:num w:numId="25">
    <w:abstractNumId w:val="3"/>
  </w:num>
  <w:num w:numId="26">
    <w:abstractNumId w:val="21"/>
  </w:num>
  <w:num w:numId="2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831"/>
    <w:rsid w:val="00820DB8"/>
    <w:rsid w:val="008235F0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3051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314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1"/>
    <o:shapelayout v:ext="edit">
      <o:idmap v:ext="edit" data="1"/>
      <o:rules v:ext="edit">
        <o:r id="V:Rule5" type="connector" idref="#_x0000_s1442"/>
        <o:r id="V:Rule6" type="connector" idref="#_x0000_s1483"/>
        <o:r id="V:Rule7" type="connector" idref="#_x0000_s1467"/>
        <o:r id="V:Rule8" type="connector" idref="#_x0000_s1477"/>
      </o:rules>
    </o:shapelayout>
  </w:shapeDefaults>
  <w:decimalSymbol w:val=","/>
  <w:listSeparator w:val=";"/>
  <w14:docId w14:val="53DE573C"/>
  <w15:docId w15:val="{CD25F539-A08B-482E-B561-29AC478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967" TargetMode="External"/><Relationship Id="rId13" Type="http://schemas.openxmlformats.org/officeDocument/2006/relationships/hyperlink" Target="https://login.consultant.ru/link/?req=doc&amp;base=KSOJ008&amp;n=166985" TargetMode="External"/><Relationship Id="rId18" Type="http://schemas.openxmlformats.org/officeDocument/2006/relationships/hyperlink" Target="https://login.consultant.ru/link/?req=doc&amp;base=LAW&amp;n=5119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CJI&amp;n=159573" TargetMode="External"/><Relationship Id="rId7" Type="http://schemas.openxmlformats.org/officeDocument/2006/relationships/hyperlink" Target="https://login.consultant.ru/link/?req=doc&amp;base=LAW&amp;n=511967" TargetMode="External"/><Relationship Id="rId12" Type="http://schemas.openxmlformats.org/officeDocument/2006/relationships/hyperlink" Target="https://login.consultant.ru/link/?req=doc&amp;base=RAPS004&amp;n=123425" TargetMode="External"/><Relationship Id="rId17" Type="http://schemas.openxmlformats.org/officeDocument/2006/relationships/hyperlink" Target="https://login.consultant.ru/link/?req=doc&amp;base=LAW&amp;n=51195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36573" TargetMode="External"/><Relationship Id="rId20" Type="http://schemas.openxmlformats.org/officeDocument/2006/relationships/hyperlink" Target="https://login.consultant.ru/link/?req=doc&amp;base=CJI&amp;n=1595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APS004&amp;n=12342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KSOJ008&amp;n=16698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511626" TargetMode="External"/><Relationship Id="rId19" Type="http://schemas.openxmlformats.org/officeDocument/2006/relationships/hyperlink" Target="https://login.consultant.ru/link/?req=doc&amp;base=CJI&amp;n=159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626" TargetMode="External"/><Relationship Id="rId14" Type="http://schemas.openxmlformats.org/officeDocument/2006/relationships/hyperlink" Target="https://login.consultant.ru/link/?req=doc&amp;base=PBI&amp;n=236573" TargetMode="External"/><Relationship Id="rId22" Type="http://schemas.openxmlformats.org/officeDocument/2006/relationships/hyperlink" Target="https://login.consultant.ru/link/?req=doc&amp;base=CJI&amp;n=159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2017-06-13T01:53:00Z</cp:lastPrinted>
  <dcterms:created xsi:type="dcterms:W3CDTF">2025-08-15T07:07:00Z</dcterms:created>
  <dcterms:modified xsi:type="dcterms:W3CDTF">2025-08-15T07:07:00Z</dcterms:modified>
</cp:coreProperties>
</file>