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895F09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5F13B1" wp14:editId="09836B56">
                <wp:simplePos x="0" y="0"/>
                <wp:positionH relativeFrom="page">
                  <wp:posOffset>2149434</wp:posOffset>
                </wp:positionH>
                <wp:positionV relativeFrom="page">
                  <wp:posOffset>510639</wp:posOffset>
                </wp:positionV>
                <wp:extent cx="5102225" cy="605642"/>
                <wp:effectExtent l="0" t="0" r="3175" b="4445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605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E57" w:rsidRPr="00E5544F" w:rsidRDefault="008E4E57" w:rsidP="008E4E57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0" w:name="бух"/>
                            <w:r w:rsidRPr="00E5544F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КОДЫ ОКВЭД В ВЫПИСКАХ ИЗ ЕГРЮЛ И ЕГРИП: НАЛОГОВИКИ НАПОМНИЛИ ОБ ИЗМЕНЕНИИ ПОРЯДКА ИХ ОТРАЖЕНИЯ</w:t>
                            </w:r>
                          </w:p>
                          <w:bookmarkEnd w:id="0"/>
                          <w:p w:rsidR="00B27470" w:rsidRPr="00C87B8E" w:rsidRDefault="00B27470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0E5FED" w:rsidRDefault="00B27470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A24A94" w:rsidRDefault="00B27470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56556" w:rsidRDefault="00B27470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C3149" w:rsidRDefault="00B27470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43CEC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1B40C8" w:rsidRDefault="00B27470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F13B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9.25pt;margin-top:40.2pt;width:401.75pt;height:47.7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YkrgIAAKs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" filled="f" stroked="f">
                <v:textbox inset="0,0,0,0">
                  <w:txbxContent>
                    <w:p w:rsidR="008E4E57" w:rsidRPr="00E5544F" w:rsidRDefault="008E4E57" w:rsidP="008E4E57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" w:name="бух"/>
                      <w:r w:rsidRPr="00E5544F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КОДЫ ОКВЭД В ВЫПИСКАХ ИЗ ЕГРЮЛ И ЕГРИП: НАЛОГОВИКИ НАПОМНИЛИ ОБ ИЗМЕНЕНИИ ПОРЯДКА ИХ ОТРАЖЕНИЯ</w:t>
                      </w:r>
                    </w:p>
                    <w:bookmarkEnd w:id="1"/>
                    <w:p w:rsidR="00B27470" w:rsidRPr="00C87B8E" w:rsidRDefault="00B27470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0E5FED" w:rsidRDefault="00B27470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A24A94" w:rsidRDefault="00B27470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56556" w:rsidRDefault="00B27470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C3149" w:rsidRDefault="00B27470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43CEC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1B40C8" w:rsidRDefault="00B27470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/>
                  </w:txbxContent>
                </v:textbox>
                <w10:wrap anchorx="page" anchory="page"/>
              </v:shape>
            </w:pict>
          </mc:Fallback>
        </mc:AlternateContent>
      </w:r>
      <w:r w:rsidR="008235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B97A5E" wp14:editId="13981D80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27470" w:rsidRDefault="00B27470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коммерческому </w:t>
                            </w:r>
                          </w:p>
                          <w:p w:rsidR="00B27470" w:rsidRPr="00870CCA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7470" w:rsidRPr="0036155D" w:rsidRDefault="00B27470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97A5E"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4q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jpGgHfTogY0G3coRXUbEFmjodQp+9z14mhEM0GhHVvd3svyqkZCrhootu1FKDg2jFSQY2pv+&#10;2dUJR1uQzfBBVhCI7ox0QGOtOls9qAcCdGjU46k5NpnShlwsoiQCUwm2JCZxPHMhaHq83Stt3jHZ&#10;IbvIsILmO3S6v9PGZkPTo4sNJmTB29YJoBXPDsBxOoHYcNXa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PPTzfGUihIgMmwwmpYrM42oXa/4&#10;toEI03sT8gZeTM2dmJ+yObwzmBCO02Ga2RF0vndeTzN3+Qs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AS+R4q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B27470" w:rsidRDefault="00B27470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B27470" w:rsidRDefault="00B27470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коммерческому </w:t>
                      </w:r>
                    </w:p>
                    <w:p w:rsidR="00B27470" w:rsidRPr="00870CCA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7470" w:rsidRPr="0036155D" w:rsidRDefault="00B27470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895F09" w:rsidP="005D55D8">
      <w:pPr>
        <w:ind w:left="-1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821C9B0" wp14:editId="634330B0">
                <wp:simplePos x="0" y="0"/>
                <wp:positionH relativeFrom="page">
                  <wp:posOffset>2149434</wp:posOffset>
                </wp:positionH>
                <wp:positionV relativeFrom="page">
                  <wp:posOffset>926275</wp:posOffset>
                </wp:positionV>
                <wp:extent cx="5217160" cy="2743077"/>
                <wp:effectExtent l="0" t="0" r="0" b="635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743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831" w:rsidRDefault="00B27470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8E4E57" w:rsidRDefault="008E4E57" w:rsidP="008E4E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Начиная с середины сентября в выписках будут отражаться сведения об ОКВЭД заявительного типа, которые были указаны при регистрации нового бизнеса или внесении изменений. С 2026 года в них будут указываться сведения о кодах по ОКВЭД отчетного типа, сообщенные при поступлении такой информации из Росстата.</w:t>
                            </w:r>
                          </w:p>
                          <w:p w:rsidR="00B27470" w:rsidRPr="008E4E57" w:rsidRDefault="00B27470" w:rsidP="008E4E57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E4E5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Благодаря материалу можно узнать: </w:t>
                            </w:r>
                          </w:p>
                          <w:p w:rsidR="008E4E57" w:rsidRPr="00E5544F" w:rsidRDefault="008E4E57" w:rsidP="008E4E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реестрах будут размещать 2 типа сведений о кодах ОКВЭД:</w:t>
                            </w:r>
                          </w:p>
                          <w:p w:rsidR="008E4E57" w:rsidRPr="00E5544F" w:rsidRDefault="008E4E57" w:rsidP="008E4E57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заявительный – сведения, которые указали при регистрации бизнеса или внесении изменений в реестр;</w:t>
                            </w:r>
                          </w:p>
                          <w:p w:rsidR="008E4E57" w:rsidRPr="00E5544F" w:rsidRDefault="008E4E57" w:rsidP="008E4E57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отчетный – сведения о кодах ОКВЭД с указанием процентных долей. Их рассчитает Росстат по итогам работы организации (ИП) за прошлый год и передаст в ФНС;</w:t>
                            </w:r>
                          </w:p>
                          <w:p w:rsidR="008E4E57" w:rsidRPr="00E5544F" w:rsidRDefault="008E4E57" w:rsidP="008E4E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информацию о первых будут отражать в выписках с середины сентября текущего года, а сведения о кодах отчетного типа – с 2026 года;</w:t>
                            </w:r>
                          </w:p>
                          <w:p w:rsidR="008E4E57" w:rsidRPr="00E5544F" w:rsidRDefault="008E4E57" w:rsidP="008E4E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сейчас реестры содержат сведения о видах экономической деятельности по заявлениям, которые подают при регистрации бизнеса.</w:t>
                            </w:r>
                          </w:p>
                          <w:p w:rsidR="00B27470" w:rsidRPr="00441662" w:rsidRDefault="00B27470" w:rsidP="00895F09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1C9B0" id="Text Box 14" o:spid="_x0000_s1028" type="#_x0000_t202" style="position:absolute;left:0;text-align:left;margin-left:169.25pt;margin-top:72.95pt;width:410.8pt;height:3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" filled="f" stroked="f">
                <v:textbox inset="0,0,,0">
                  <w:txbxContent>
                    <w:p w:rsidR="00820831" w:rsidRDefault="00B27470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8E4E57" w:rsidRDefault="008E4E57" w:rsidP="008E4E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Начиная с середины сентября в выписках будут отражаться сведения об ОКВЭД заявительного типа, которые были указаны при регистрации нового бизнеса или внесении изменений. С 2026 года в них будут указываться сведения о кодах по ОКВЭД отчетного типа, сообщенные при поступлении такой информации из Росстата.</w:t>
                      </w:r>
                    </w:p>
                    <w:p w:rsidR="00B27470" w:rsidRPr="008E4E57" w:rsidRDefault="00B27470" w:rsidP="008E4E57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E4E5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Благодаря материалу можно узнать: </w:t>
                      </w:r>
                    </w:p>
                    <w:p w:rsidR="008E4E57" w:rsidRPr="00E5544F" w:rsidRDefault="008E4E57" w:rsidP="008E4E5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реестрах будут размещать 2 типа сведений о кодах ОКВЭД:</w:t>
                      </w:r>
                    </w:p>
                    <w:p w:rsidR="008E4E57" w:rsidRPr="00E5544F" w:rsidRDefault="008E4E57" w:rsidP="008E4E57">
                      <w:pPr>
                        <w:pStyle w:val="af"/>
                        <w:numPr>
                          <w:ilvl w:val="0"/>
                          <w:numId w:val="28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заявительный – сведения, которые указали при регистрации бизнеса или внесении изменений в реестр;</w:t>
                      </w:r>
                    </w:p>
                    <w:p w:rsidR="008E4E57" w:rsidRPr="00E5544F" w:rsidRDefault="008E4E57" w:rsidP="008E4E57">
                      <w:pPr>
                        <w:pStyle w:val="af"/>
                        <w:numPr>
                          <w:ilvl w:val="0"/>
                          <w:numId w:val="28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отчетный – сведения о кодах ОКВЭД с указанием процентных долей. Их рассчитает Росстат по итогам работы организации (ИП) за прошлый год и передаст в ФНС;</w:t>
                      </w:r>
                    </w:p>
                    <w:p w:rsidR="008E4E57" w:rsidRPr="00E5544F" w:rsidRDefault="008E4E57" w:rsidP="008E4E5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информацию о первых будут отражать в выписках с середины сентября текущего года, а сведения о кодах отчетного типа – с 2026 года;</w:t>
                      </w:r>
                    </w:p>
                    <w:p w:rsidR="008E4E57" w:rsidRPr="00E5544F" w:rsidRDefault="008E4E57" w:rsidP="008E4E5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сейчас реестры содержат сведения о видах экономической деятельности по заявлениям, которые подают при регистрации бизнеса.</w:t>
                      </w:r>
                    </w:p>
                    <w:p w:rsidR="00B27470" w:rsidRPr="00441662" w:rsidRDefault="00B27470" w:rsidP="00895F09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D26887" w:rsidRDefault="008E4E57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32CC621" wp14:editId="17B9E776">
                <wp:simplePos x="0" y="0"/>
                <wp:positionH relativeFrom="page">
                  <wp:posOffset>256853</wp:posOffset>
                </wp:positionH>
                <wp:positionV relativeFrom="page">
                  <wp:posOffset>1458521</wp:posOffset>
                </wp:positionV>
                <wp:extent cx="1586865" cy="956945"/>
                <wp:effectExtent l="0" t="0" r="51435" b="52705"/>
                <wp:wrapNone/>
                <wp:docPr id="25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9569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8E4E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E4E57" w:rsidRDefault="008E4E57" w:rsidP="008E4E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8E4E57" w:rsidRPr="00104BB5" w:rsidRDefault="008E4E57" w:rsidP="008E4E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104BB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Информация ФНС Рос</w:t>
                              </w:r>
                              <w:r w:rsidRPr="00104BB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с</w:t>
                              </w:r>
                              <w:r w:rsidRPr="00104BB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ии от 29.08.2025</w:t>
                              </w:r>
                            </w:hyperlink>
                          </w:p>
                          <w:p w:rsidR="00B27470" w:rsidRDefault="00B27470" w:rsidP="00895F0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CC621" id="Rectangle 336" o:spid="_x0000_s1029" style="position:absolute;margin-left:20.2pt;margin-top:114.85pt;width:124.95pt;height:75.3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8E4E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E4E57" w:rsidRDefault="008E4E57" w:rsidP="008E4E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8E4E57" w:rsidRPr="00104BB5" w:rsidRDefault="008E4E57" w:rsidP="008E4E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8" w:history="1">
                        <w:r w:rsidRPr="00104BB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Информация ФНС Рос</w:t>
                        </w:r>
                        <w:r w:rsidRPr="00104BB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с</w:t>
                        </w:r>
                        <w:r w:rsidRPr="00104BB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ии от 29.08.2025</w:t>
                        </w:r>
                      </w:hyperlink>
                    </w:p>
                    <w:p w:rsidR="00B27470" w:rsidRDefault="00B27470" w:rsidP="00895F0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8E4E57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311C9C0" wp14:editId="5C756BCB">
                <wp:simplePos x="0" y="0"/>
                <wp:positionH relativeFrom="column">
                  <wp:posOffset>-70485</wp:posOffset>
                </wp:positionH>
                <wp:positionV relativeFrom="paragraph">
                  <wp:posOffset>340814</wp:posOffset>
                </wp:positionV>
                <wp:extent cx="6962140" cy="635"/>
                <wp:effectExtent l="6350" t="8255" r="13335" b="10160"/>
                <wp:wrapNone/>
                <wp:docPr id="24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82B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-5.55pt;margin-top:26.85pt;width:548.2pt;height: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ER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"/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8E4E57" w:rsidP="00735E66">
      <w:pPr>
        <w:rPr>
          <w:b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7957EA2" wp14:editId="2D27E186">
                <wp:simplePos x="0" y="0"/>
                <wp:positionH relativeFrom="page">
                  <wp:posOffset>236855</wp:posOffset>
                </wp:positionH>
                <wp:positionV relativeFrom="page">
                  <wp:posOffset>3842245</wp:posOffset>
                </wp:positionV>
                <wp:extent cx="1772920" cy="868045"/>
                <wp:effectExtent l="0" t="0" r="0" b="0"/>
                <wp:wrapNone/>
                <wp:docPr id="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</w:t>
                            </w:r>
                            <w:r w:rsidR="00895F09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бюджетному</w:t>
                            </w:r>
                            <w:r w:rsidR="0082083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27470" w:rsidRPr="00C066C7" w:rsidRDefault="00B27470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57EA2" id="_x0000_s1030" type="#_x0000_t202" style="position:absolute;margin-left:18.65pt;margin-top:302.55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FdtgIAALs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" filled="f" stroked="f">
                <v:textbox inset=",0,,0">
                  <w:txbxContent>
                    <w:p w:rsidR="00B27470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</w:t>
                      </w:r>
                      <w:r w:rsidR="00895F09">
                        <w:rPr>
                          <w:b/>
                          <w:color w:val="FFFFFF"/>
                          <w:sz w:val="24"/>
                          <w:szCs w:val="24"/>
                        </w:rPr>
                        <w:t>бюджетному</w:t>
                      </w:r>
                      <w:r w:rsidR="00820831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B27470" w:rsidRPr="00C066C7" w:rsidRDefault="00B27470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9F0C86E" wp14:editId="0545FDE1">
                <wp:simplePos x="0" y="0"/>
                <wp:positionH relativeFrom="page">
                  <wp:posOffset>2421890</wp:posOffset>
                </wp:positionH>
                <wp:positionV relativeFrom="page">
                  <wp:posOffset>3822940</wp:posOffset>
                </wp:positionV>
                <wp:extent cx="4756150" cy="427512"/>
                <wp:effectExtent l="0" t="0" r="6350" b="10795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427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E57" w:rsidRPr="00E5544F" w:rsidRDefault="008E4E57" w:rsidP="008E4E57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2" w:name="бюдж"/>
                            <w:r w:rsidRPr="00E5544F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СУД: ДИРЕКТОРА МУНИЦИПАЛЬНОГО УЧРЕЖДЕНИЯ МОЖНО УВОЛИТЬ ЗА НЕПОЛНЫЕ СПРАВКИ О ДОХОДАХ СУПРУГИ</w:t>
                            </w:r>
                          </w:p>
                          <w:bookmarkEnd w:id="2"/>
                          <w:p w:rsidR="00895F09" w:rsidRPr="009D5ADD" w:rsidRDefault="00895F09" w:rsidP="00895F09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820831" w:rsidRPr="00657852" w:rsidRDefault="00820831" w:rsidP="00820831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362E8" w:rsidRDefault="00B27470" w:rsidP="00D745F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F31774" w:rsidRDefault="00B27470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24A94" w:rsidRDefault="00B27470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856556" w:rsidRDefault="00B27470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252EF1" w:rsidRDefault="00B27470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DD0A9F" w:rsidRDefault="00B27470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B27470" w:rsidRPr="00A361A1" w:rsidRDefault="00B27470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147500" w:rsidRDefault="00B27470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33540" w:rsidRDefault="00B27470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B3F27" w:rsidRDefault="00B27470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211D3" w:rsidRDefault="00B27470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0C86E" id="_x0000_s1031" type="#_x0000_t202" style="position:absolute;margin-left:190.7pt;margin-top:301pt;width:374.5pt;height:33.6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" filled="f" stroked="f">
                <v:textbox inset="0,0,0,0">
                  <w:txbxContent>
                    <w:p w:rsidR="008E4E57" w:rsidRPr="00E5544F" w:rsidRDefault="008E4E57" w:rsidP="008E4E57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3" w:name="бюдж"/>
                      <w:r w:rsidRPr="00E5544F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СУД: ДИРЕКТОРА МУНИЦИПАЛЬНОГО УЧРЕЖДЕНИЯ МОЖНО УВОЛИТЬ ЗА НЕПОЛНЫЕ СПРАВКИ О ДОХОДАХ СУПРУГИ</w:t>
                      </w:r>
                    </w:p>
                    <w:bookmarkEnd w:id="3"/>
                    <w:p w:rsidR="00895F09" w:rsidRPr="009D5ADD" w:rsidRDefault="00895F09" w:rsidP="00895F09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820831" w:rsidRPr="00657852" w:rsidRDefault="00820831" w:rsidP="00820831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362E8" w:rsidRDefault="00B27470" w:rsidP="00D745F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F31774" w:rsidRDefault="00B27470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24A94" w:rsidRDefault="00B27470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856556" w:rsidRDefault="00B27470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252EF1" w:rsidRDefault="00B27470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DD0A9F" w:rsidRDefault="00B27470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B27470" w:rsidRPr="00A361A1" w:rsidRDefault="00B27470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147500" w:rsidRDefault="00B27470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33540" w:rsidRDefault="00B27470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B3F27" w:rsidRDefault="00B27470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211D3" w:rsidRDefault="00B27470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735E66" w:rsidP="00735E66"/>
    <w:p w:rsidR="00735E66" w:rsidRPr="007C4C53" w:rsidRDefault="008E4E57" w:rsidP="00735E6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759D2AE" wp14:editId="3BF431F5">
                <wp:simplePos x="0" y="0"/>
                <wp:positionH relativeFrom="page">
                  <wp:posOffset>2196935</wp:posOffset>
                </wp:positionH>
                <wp:positionV relativeFrom="page">
                  <wp:posOffset>4370119</wp:posOffset>
                </wp:positionV>
                <wp:extent cx="5191760" cy="2006881"/>
                <wp:effectExtent l="0" t="0" r="0" b="1270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006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D745FB" w:rsidRDefault="00B27470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8E4E57" w:rsidRPr="00E5544F" w:rsidRDefault="00895F09" w:rsidP="008E4E5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9D5ADD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</w:t>
                            </w:r>
                            <w:r w:rsidR="008E4E57" w:rsidRPr="008E4E57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8E4E57"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Прокурор выяснил, что в справках о своих доходах и о доходах супруги, которые подал директор муниципального казенного учреждения, не отразили поступления по договорам возмездного оказания услуг. По результатам служебной проверки директора уволили за неполные сведения и конфликт интересов. Суд признал расторжение трудового договора законным.</w:t>
                            </w:r>
                          </w:p>
                          <w:p w:rsidR="00820831" w:rsidRPr="00820831" w:rsidRDefault="00820831" w:rsidP="00820831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820831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8E4E57" w:rsidRPr="00E5544F" w:rsidRDefault="008E4E57" w:rsidP="008E4E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директор ссылался на то, что он не муниципальный служащий, значит, на него не распространяются требования об антикоррупционных мерах. 5-й КСОЮ отметил: по закону обязанность предотвращать и урегулировать конфликт интересов распространяется и на иных лиц.</w:t>
                            </w:r>
                          </w:p>
                          <w:p w:rsidR="00B27470" w:rsidRPr="0069081E" w:rsidRDefault="00B27470" w:rsidP="008E4E57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9D2AE" id="_x0000_s1032" type="#_x0000_t202" style="position:absolute;margin-left:173pt;margin-top:344.1pt;width:408.8pt;height:158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" filled="f" stroked="f">
                <v:textbox inset="0,0,,0">
                  <w:txbxContent>
                    <w:p w:rsidR="00B27470" w:rsidRPr="00D745FB" w:rsidRDefault="00B27470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8E4E57" w:rsidRPr="00E5544F" w:rsidRDefault="00895F09" w:rsidP="008E4E5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9D5ADD">
                        <w:rPr>
                          <w:rFonts w:ascii="Century Gothic" w:hAnsi="Century Gothic"/>
                          <w:sz w:val="19"/>
                          <w:szCs w:val="19"/>
                        </w:rPr>
                        <w:t>В</w:t>
                      </w:r>
                      <w:r w:rsidR="008E4E57" w:rsidRPr="008E4E57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</w:t>
                      </w:r>
                      <w:r w:rsidR="008E4E57"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Прокурор выяснил, что в справках о своих доходах и о доходах супруги, которые подал директор муниципального казенного учреждения, не отразили поступления по договорам возмездного оказания услуг. По результатам служебной проверки директора уволили за неполные сведения и конфликт интересов. Суд признал расторжение трудового договора законным.</w:t>
                      </w:r>
                    </w:p>
                    <w:p w:rsidR="00820831" w:rsidRPr="00820831" w:rsidRDefault="00820831" w:rsidP="00820831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820831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8E4E57" w:rsidRPr="00E5544F" w:rsidRDefault="008E4E57" w:rsidP="008E4E5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директор ссылался на то, что он не муниципальный служащий, значит, на него не распространяются требования об антикоррупционных мерах. 5-й КСОЮ отметил: по закону обязанность предотвращать и урегулировать конфликт интересов распространяется и на иных лиц.</w:t>
                      </w:r>
                    </w:p>
                    <w:p w:rsidR="00B27470" w:rsidRPr="0069081E" w:rsidRDefault="00B27470" w:rsidP="008E4E57">
                      <w:pPr>
                        <w:pStyle w:val="af"/>
                        <w:tabs>
                          <w:tab w:val="left" w:pos="284"/>
                        </w:tabs>
                        <w:spacing w:after="16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7171" w:rsidRDefault="008E4E57" w:rsidP="00735E66"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6CBD4049" wp14:editId="3358276F">
                <wp:simplePos x="0" y="0"/>
                <wp:positionH relativeFrom="page">
                  <wp:posOffset>337886</wp:posOffset>
                </wp:positionH>
                <wp:positionV relativeFrom="page">
                  <wp:posOffset>4888280</wp:posOffset>
                </wp:positionV>
                <wp:extent cx="1602105" cy="1054735"/>
                <wp:effectExtent l="5715" t="8890" r="20955" b="22225"/>
                <wp:wrapNone/>
                <wp:docPr id="20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0547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8E4E57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B27470" w:rsidRDefault="00B27470" w:rsidP="008E4E57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E4E57" w:rsidRPr="00104BB5" w:rsidRDefault="008E4E57" w:rsidP="008E4E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104BB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Определение 5-го КСОЮ от 07.08.</w:t>
                              </w:r>
                              <w:r w:rsidRPr="00104BB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04BB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025 N 88-6200/2025</w:t>
                              </w:r>
                            </w:hyperlink>
                          </w:p>
                          <w:p w:rsidR="00B27470" w:rsidRPr="00595739" w:rsidRDefault="00B27470" w:rsidP="00B27470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D4049" id="Rectangle 420" o:spid="_x0000_s1033" style="position:absolute;margin-left:26.6pt;margin-top:384.9pt;width:126.15pt;height:83.05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8E4E57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B27470" w:rsidRDefault="00B27470" w:rsidP="008E4E57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8E4E57" w:rsidRPr="00104BB5" w:rsidRDefault="008E4E57" w:rsidP="008E4E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0" w:history="1">
                        <w:r w:rsidRPr="00104BB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Определение 5-го КСОЮ от 07.08.</w:t>
                        </w:r>
                        <w:r w:rsidRPr="00104BB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2</w:t>
                        </w:r>
                        <w:r w:rsidRPr="00104BB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025 N 88-6200/2025</w:t>
                        </w:r>
                      </w:hyperlink>
                    </w:p>
                    <w:p w:rsidR="00B27470" w:rsidRPr="00595739" w:rsidRDefault="00B27470" w:rsidP="00B27470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8E4E57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CB11791" wp14:editId="70E1F103">
                <wp:simplePos x="0" y="0"/>
                <wp:positionH relativeFrom="column">
                  <wp:posOffset>-76200</wp:posOffset>
                </wp:positionH>
                <wp:positionV relativeFrom="paragraph">
                  <wp:posOffset>310515</wp:posOffset>
                </wp:positionV>
                <wp:extent cx="6962140" cy="635"/>
                <wp:effectExtent l="12065" t="12065" r="7620" b="6350"/>
                <wp:wrapNone/>
                <wp:docPr id="17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DA782" id="AutoShape 443" o:spid="_x0000_s1026" type="#_x0000_t32" style="position:absolute;margin-left:-6pt;margin-top:24.45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Z9IgIAAEA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"/>
            </w:pict>
          </mc:Fallback>
        </mc:AlternateContent>
      </w:r>
    </w:p>
    <w:p w:rsidR="00204C7D" w:rsidRDefault="008235F0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A4E467F" wp14:editId="37F34CAE">
                <wp:simplePos x="0" y="0"/>
                <wp:positionH relativeFrom="page">
                  <wp:posOffset>242000</wp:posOffset>
                </wp:positionH>
                <wp:positionV relativeFrom="page">
                  <wp:posOffset>6909757</wp:posOffset>
                </wp:positionV>
                <wp:extent cx="1772920" cy="808355"/>
                <wp:effectExtent l="0" t="0" r="0" b="0"/>
                <wp:wrapNone/>
                <wp:docPr id="1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051" w:rsidRDefault="00903051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95F09" w:rsidRDefault="00895F09" w:rsidP="00895F09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Кадровику</w:t>
                            </w:r>
                          </w:p>
                          <w:p w:rsidR="00895F09" w:rsidRDefault="00895F09" w:rsidP="00895F09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895F09" w:rsidRPr="00A56B9E" w:rsidRDefault="00895F09" w:rsidP="00895F09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Pr="00C066C7" w:rsidRDefault="00B27470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467F" id="_x0000_s1034" type="#_x0000_t202" style="position:absolute;left:0;text-align:left;margin-left:19.05pt;margin-top:544.1pt;width:139.6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yHtQ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" filled="f" stroked="f">
                <v:textbox inset=",0,,0">
                  <w:txbxContent>
                    <w:p w:rsidR="00903051" w:rsidRDefault="00903051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  <w:p w:rsidR="00895F09" w:rsidRDefault="00895F09" w:rsidP="00895F09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Кадровику</w:t>
                      </w:r>
                    </w:p>
                    <w:p w:rsidR="00895F09" w:rsidRDefault="00895F09" w:rsidP="00895F09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895F09" w:rsidRPr="00A56B9E" w:rsidRDefault="00895F09" w:rsidP="00895F09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Pr="00C066C7" w:rsidRDefault="00B27470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8E4E57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1E2A9A9" wp14:editId="2F938379">
                <wp:simplePos x="0" y="0"/>
                <wp:positionH relativeFrom="margin">
                  <wp:align>right</wp:align>
                </wp:positionH>
                <wp:positionV relativeFrom="page">
                  <wp:posOffset>6911340</wp:posOffset>
                </wp:positionV>
                <wp:extent cx="4842510" cy="379730"/>
                <wp:effectExtent l="0" t="0" r="15240" b="127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E57" w:rsidRPr="00E5544F" w:rsidRDefault="008E4E57" w:rsidP="008E4E57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4" w:name="кадр"/>
                            <w:r w:rsidRPr="00E5544F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МИНТРУД: ДОГОВОР О МАТОТВЕТСТВЕННОСТИ ДЕЙСТВУЕТ И ВО ВРЕМЯ ОТПУСКА РАБОТНИКА ПО УХОДУ ЗА РЕБЕНКОМ</w:t>
                            </w:r>
                          </w:p>
                          <w:bookmarkEnd w:id="4"/>
                          <w:p w:rsidR="00895F09" w:rsidRPr="009D5ADD" w:rsidRDefault="00895F09" w:rsidP="00895F09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361A1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147500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33540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B3F27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211D3" w:rsidRDefault="00B27470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2A9A9" id="_x0000_s1035" type="#_x0000_t202" style="position:absolute;left:0;text-align:left;margin-left:330.1pt;margin-top:544.2pt;width:381.3pt;height:29.9pt;z-index:25196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O9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" filled="f" stroked="f">
                <v:textbox inset="0,0,0,0">
                  <w:txbxContent>
                    <w:p w:rsidR="008E4E57" w:rsidRPr="00E5544F" w:rsidRDefault="008E4E57" w:rsidP="008E4E57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5" w:name="кадр"/>
                      <w:r w:rsidRPr="00E5544F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МИНТРУД: ДОГОВОР О МАТОТВЕТСТВЕННОСТИ ДЕЙСТВУЕТ И ВО ВРЕМЯ ОТПУСКА РАБОТНИКА ПО УХОДУ ЗА РЕБЕНКОМ</w:t>
                      </w:r>
                    </w:p>
                    <w:bookmarkEnd w:id="5"/>
                    <w:p w:rsidR="00895F09" w:rsidRPr="009D5ADD" w:rsidRDefault="00895F09" w:rsidP="00895F09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361A1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147500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33540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B3F27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211D3" w:rsidRDefault="00B27470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376E4" w:rsidRDefault="00E376E4" w:rsidP="00D24391">
      <w:pPr>
        <w:ind w:left="-142"/>
      </w:pPr>
    </w:p>
    <w:p w:rsidR="00E376E4" w:rsidRDefault="008E4E57" w:rsidP="00EA6F1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38A8E498" wp14:editId="42566F83">
                <wp:simplePos x="0" y="0"/>
                <wp:positionH relativeFrom="page">
                  <wp:posOffset>319726</wp:posOffset>
                </wp:positionH>
                <wp:positionV relativeFrom="page">
                  <wp:posOffset>7884481</wp:posOffset>
                </wp:positionV>
                <wp:extent cx="1602105" cy="1531917"/>
                <wp:effectExtent l="0" t="0" r="55245" b="49530"/>
                <wp:wrapNone/>
                <wp:docPr id="15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53191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D745FB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8E4E57" w:rsidRPr="00104BB5" w:rsidRDefault="008E4E57" w:rsidP="008E4E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Pr="00104BB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Минтруда Росси</w:t>
                              </w:r>
                              <w:r w:rsidRPr="00104BB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и</w:t>
                              </w:r>
                              <w:r w:rsidRPr="00104BB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от 01.08.2025 N 14-6/В-952</w:t>
                              </w:r>
                            </w:hyperlink>
                          </w:p>
                          <w:p w:rsidR="008E4E57" w:rsidRPr="00104BB5" w:rsidRDefault="008E4E57" w:rsidP="008E4E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104BB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8E4E57" w:rsidRPr="00104BB5" w:rsidRDefault="008E4E57" w:rsidP="008E4E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104BB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Путеводитель по кадровым вопр</w:t>
                              </w:r>
                              <w:r w:rsidRPr="00104BB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</w:t>
                              </w:r>
                              <w:r w:rsidRPr="00104BB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сам. Материальная ответственность работника</w:t>
                              </w:r>
                            </w:hyperlink>
                          </w:p>
                          <w:p w:rsidR="00B27470" w:rsidRPr="00007B0B" w:rsidRDefault="00B27470" w:rsidP="008E4E5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B27470" w:rsidRDefault="00B27470" w:rsidP="00B274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8E498" id="Rectangle 451" o:spid="_x0000_s1036" style="position:absolute;left:0;text-align:left;margin-left:25.2pt;margin-top:620.85pt;width:126.15pt;height:120.6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D745FB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8E4E57" w:rsidRPr="00104BB5" w:rsidRDefault="008E4E57" w:rsidP="008E4E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3" w:history="1">
                        <w:r w:rsidRPr="00104BB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Минтруда Росси</w:t>
                        </w:r>
                        <w:r w:rsidRPr="00104BB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и</w:t>
                        </w:r>
                        <w:r w:rsidRPr="00104BB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от 01.08.2025 N 14-6/В-952</w:t>
                        </w:r>
                      </w:hyperlink>
                    </w:p>
                    <w:p w:rsidR="008E4E57" w:rsidRPr="00104BB5" w:rsidRDefault="008E4E57" w:rsidP="008E4E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104BB5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8E4E57" w:rsidRPr="00104BB5" w:rsidRDefault="008E4E57" w:rsidP="008E4E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4" w:history="1">
                        <w:r w:rsidRPr="00104BB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Путеводитель по кадровым вопр</w:t>
                        </w:r>
                        <w:r w:rsidRPr="00104BB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</w:t>
                        </w:r>
                        <w:r w:rsidRPr="00104BB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сам. Материальная ответственность работника</w:t>
                        </w:r>
                      </w:hyperlink>
                    </w:p>
                    <w:p w:rsidR="00B27470" w:rsidRPr="00007B0B" w:rsidRDefault="00B27470" w:rsidP="008E4E5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B27470" w:rsidRDefault="00B27470" w:rsidP="00B2747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DDE44D6" wp14:editId="1303989E">
                <wp:simplePos x="0" y="0"/>
                <wp:positionH relativeFrom="page">
                  <wp:posOffset>2219960</wp:posOffset>
                </wp:positionH>
                <wp:positionV relativeFrom="page">
                  <wp:posOffset>7552055</wp:posOffset>
                </wp:positionV>
                <wp:extent cx="5191760" cy="1579245"/>
                <wp:effectExtent l="0" t="0" r="0" b="190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157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D745FB" w:rsidRDefault="00B27470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8E4E57" w:rsidRPr="00E5544F" w:rsidRDefault="008E4E57" w:rsidP="008E4E5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Ведомство разъяснило вопрос о том, нужно ли исключать из </w:t>
                            </w:r>
                            <w:proofErr w:type="spellStart"/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матответственного</w:t>
                            </w:r>
                            <w:proofErr w:type="spellEnd"/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коллектива сотрудника, который уходит в отпуск по уходу за ребенком.</w:t>
                            </w:r>
                          </w:p>
                          <w:p w:rsidR="00B27470" w:rsidRDefault="00B27470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8E4E57" w:rsidRPr="00E5544F" w:rsidRDefault="008E4E57" w:rsidP="008E4E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на время отпуска по уходу за ребенком за специалистом сохраняют место работы. Остается в силе и договор о полной коллективной </w:t>
                            </w:r>
                            <w:proofErr w:type="spellStart"/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матответственности</w:t>
                            </w:r>
                            <w:proofErr w:type="spellEnd"/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 Обязанности специалиста на период его отпуска можно поручить другому лицу. В этом случае новый работник подписывает договор и указывает дату вступления в коллектив (бригаду).</w:t>
                            </w:r>
                          </w:p>
                          <w:p w:rsidR="00903051" w:rsidRPr="00D745FB" w:rsidRDefault="00903051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E44D6" id="_x0000_s1037" type="#_x0000_t202" style="position:absolute;left:0;text-align:left;margin-left:174.8pt;margin-top:594.65pt;width:408.8pt;height:124.35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" filled="f" stroked="f">
                <v:textbox inset="0,0,,0">
                  <w:txbxContent>
                    <w:p w:rsidR="00B27470" w:rsidRPr="00D745FB" w:rsidRDefault="00B27470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8E4E57" w:rsidRPr="00E5544F" w:rsidRDefault="008E4E57" w:rsidP="008E4E5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Ведомство разъяснило вопрос о том, нужно ли исключать из </w:t>
                      </w:r>
                      <w:proofErr w:type="spellStart"/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матответственного</w:t>
                      </w:r>
                      <w:proofErr w:type="spellEnd"/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коллектива сотрудника, который уходит в отпуск по уходу за ребенком.</w:t>
                      </w:r>
                    </w:p>
                    <w:p w:rsidR="00B27470" w:rsidRDefault="00B27470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8E4E57" w:rsidRPr="00E5544F" w:rsidRDefault="008E4E57" w:rsidP="008E4E5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на время отпуска по уходу за ребенком за специалистом сохраняют место работы. Остается в силе и договор о полной коллективной </w:t>
                      </w:r>
                      <w:proofErr w:type="spellStart"/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матответственности</w:t>
                      </w:r>
                      <w:proofErr w:type="spellEnd"/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. Обязанности специалиста на период его отпуска можно поручить другому лицу. В этом случае новый работник подписывает договор и указывает дату вступления в коллектив (бригаду).</w:t>
                      </w:r>
                    </w:p>
                    <w:p w:rsidR="00903051" w:rsidRPr="00D745FB" w:rsidRDefault="00903051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F32968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247E1A9" wp14:editId="4AA91159">
                <wp:simplePos x="0" y="0"/>
                <wp:positionH relativeFrom="page">
                  <wp:posOffset>2066290</wp:posOffset>
                </wp:positionH>
                <wp:positionV relativeFrom="page">
                  <wp:posOffset>593667</wp:posOffset>
                </wp:positionV>
                <wp:extent cx="5243195" cy="403761"/>
                <wp:effectExtent l="0" t="0" r="14605" b="1587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403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68" w:rsidRPr="000849C7" w:rsidRDefault="00F32968" w:rsidP="00F3296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6" w:name="юр"/>
                            <w:r w:rsidRPr="000849C7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ОБЯЗАТЕЛЬНАЯ МАРКИРОВКА ЗВОНКОВ КОМПАНИЙ И ИП: БИЗНЕСУ НУЖНО ЗАКЛЮЧИТЬ ДОГОВОР С ОПЕРАТОРОМ СВЯЗИ</w:t>
                            </w:r>
                          </w:p>
                          <w:bookmarkEnd w:id="6"/>
                          <w:p w:rsidR="00895F09" w:rsidRPr="009D5ADD" w:rsidRDefault="00895F09" w:rsidP="00895F09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B178D7" w:rsidRDefault="00B27470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0E5FED" w:rsidRDefault="00B27470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56556" w:rsidRDefault="00B27470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433B78" w:rsidRDefault="00B27470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33540" w:rsidRDefault="00B27470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11483" w:rsidRDefault="00B27470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317DB3" w:rsidRDefault="00B27470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7E1A9" id="_x0000_s1038" type="#_x0000_t202" style="position:absolute;margin-left:162.7pt;margin-top:46.75pt;width:412.85pt;height:31.8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" filled="f" stroked="f">
                <v:textbox inset="0,0,0,0">
                  <w:txbxContent>
                    <w:p w:rsidR="00F32968" w:rsidRPr="000849C7" w:rsidRDefault="00F32968" w:rsidP="00F3296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7" w:name="юр"/>
                      <w:r w:rsidRPr="000849C7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ОБЯЗАТЕЛЬНАЯ МАРКИРОВКА ЗВОНКОВ КОМПАНИЙ И ИП: БИЗНЕСУ НУЖНО ЗАКЛЮЧИТЬ ДОГОВОР С ОПЕРАТОРОМ СВЯЗИ</w:t>
                      </w:r>
                    </w:p>
                    <w:bookmarkEnd w:id="7"/>
                    <w:p w:rsidR="00895F09" w:rsidRPr="009D5ADD" w:rsidRDefault="00895F09" w:rsidP="00895F09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B178D7" w:rsidRDefault="00B27470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0E5FED" w:rsidRDefault="00B27470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56556" w:rsidRDefault="00B27470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433B78" w:rsidRDefault="00B27470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33540" w:rsidRDefault="00B27470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11483" w:rsidRDefault="00B27470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317DB3" w:rsidRDefault="00B27470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F55181F" wp14:editId="7E8B4B41">
                <wp:simplePos x="0" y="0"/>
                <wp:positionH relativeFrom="page">
                  <wp:posOffset>231519</wp:posOffset>
                </wp:positionH>
                <wp:positionV relativeFrom="page">
                  <wp:posOffset>598937</wp:posOffset>
                </wp:positionV>
                <wp:extent cx="1736725" cy="650240"/>
                <wp:effectExtent l="0" t="0" r="0" b="0"/>
                <wp:wrapNone/>
                <wp:docPr id="1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Pr="00A56B9E" w:rsidRDefault="00895F09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Default="00B27470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B27470" w:rsidRPr="00C066C7" w:rsidRDefault="00B27470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5181F" id="_x0000_s1039" type="#_x0000_t202" style="position:absolute;margin-left:18.25pt;margin-top:47.1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" filled="f" stroked="f">
                <v:textbox inset=",0,,0">
                  <w:txbxContent>
                    <w:p w:rsidR="00B27470" w:rsidRDefault="00B27470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Pr="00A56B9E" w:rsidRDefault="00895F09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Default="00B27470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B27470" w:rsidRPr="00C066C7" w:rsidRDefault="00B27470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8235F0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2196465</wp:posOffset>
                </wp:positionH>
                <wp:positionV relativeFrom="page">
                  <wp:posOffset>1115645</wp:posOffset>
                </wp:positionV>
                <wp:extent cx="5151120" cy="2766951"/>
                <wp:effectExtent l="0" t="0" r="0" b="1460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2766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D745FB" w:rsidRDefault="00B27470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F32968" w:rsidRPr="00E5544F" w:rsidRDefault="00F32968" w:rsidP="00F3296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С 1 сентября </w:t>
                            </w:r>
                            <w:proofErr w:type="spellStart"/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юрлицам</w:t>
                            </w:r>
                            <w:proofErr w:type="spellEnd"/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и ИП, которые звонят на любые мобильные номера, надо оформить договор об отображении (на устройствах адресатов) того, кто звонит. Если этого не сделать, то оператор, который обслуживает </w:t>
                            </w:r>
                            <w:proofErr w:type="spellStart"/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юрлицо</w:t>
                            </w:r>
                            <w:proofErr w:type="spellEnd"/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или ИП, не сможет определять номера такого корпоративного абонента.</w:t>
                            </w:r>
                          </w:p>
                          <w:p w:rsidR="00B27470" w:rsidRPr="00D745FB" w:rsidRDefault="00B27470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F32968" w:rsidRPr="00E5544F" w:rsidRDefault="00F32968" w:rsidP="00F3296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 договоре должно быть согласие </w:t>
                            </w:r>
                            <w:proofErr w:type="spellStart"/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юрлица</w:t>
                            </w:r>
                            <w:proofErr w:type="spellEnd"/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или ИП на то, чтобы его оператор передавал другим операторам ряд сведений. Среди них:</w:t>
                            </w:r>
                          </w:p>
                          <w:p w:rsidR="00F32968" w:rsidRPr="00E5544F" w:rsidRDefault="00F32968" w:rsidP="00F32968">
                            <w:pPr>
                              <w:pStyle w:val="af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наименование компании или Ф.И.О. предпринимателя;</w:t>
                            </w:r>
                          </w:p>
                          <w:p w:rsidR="00F32968" w:rsidRPr="00E5544F" w:rsidRDefault="00F32968" w:rsidP="00F32968">
                            <w:pPr>
                              <w:pStyle w:val="af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коммерческое обозначение абонента;</w:t>
                            </w:r>
                          </w:p>
                          <w:p w:rsidR="00F32968" w:rsidRPr="00E5544F" w:rsidRDefault="00F32968" w:rsidP="00F32968">
                            <w:pPr>
                              <w:pStyle w:val="af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категория вызовов по основному виду деятельности;</w:t>
                            </w:r>
                          </w:p>
                          <w:p w:rsidR="00F32968" w:rsidRPr="00E5544F" w:rsidRDefault="00F32968" w:rsidP="00F32968">
                            <w:pPr>
                              <w:pStyle w:val="af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текст для отображения на устройствах адресатов;</w:t>
                            </w:r>
                          </w:p>
                          <w:p w:rsidR="00F32968" w:rsidRPr="00E5544F" w:rsidRDefault="00F32968" w:rsidP="00F32968">
                            <w:pPr>
                              <w:pStyle w:val="af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список номеров, с которых </w:t>
                            </w:r>
                            <w:proofErr w:type="spellStart"/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юрлицо</w:t>
                            </w:r>
                            <w:proofErr w:type="spellEnd"/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или ИП будет звонить;</w:t>
                            </w:r>
                          </w:p>
                          <w:p w:rsidR="00F32968" w:rsidRPr="00E5544F" w:rsidRDefault="00F32968" w:rsidP="00F3296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текст для отображения ограничен – максимум 32 символа. Адресат увидит категорию вызова, наименование </w:t>
                            </w:r>
                            <w:proofErr w:type="spellStart"/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юрлица</w:t>
                            </w:r>
                            <w:proofErr w:type="spellEnd"/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или фамилию и инициалы ИП либо коммерческое обозначение.</w:t>
                            </w:r>
                          </w:p>
                          <w:p w:rsidR="00F32968" w:rsidRPr="00E5544F" w:rsidRDefault="00F32968" w:rsidP="00F32968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03051" w:rsidRDefault="00903051" w:rsidP="00895F09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32968" w:rsidRPr="00657852" w:rsidRDefault="00F32968" w:rsidP="00895F09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2.95pt;margin-top:87.85pt;width:405.6pt;height:217.85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" filled="f" stroked="f">
                <v:textbox inset="0,0,,0">
                  <w:txbxContent>
                    <w:p w:rsidR="00B27470" w:rsidRPr="00D745FB" w:rsidRDefault="00B27470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F32968" w:rsidRPr="00E5544F" w:rsidRDefault="00F32968" w:rsidP="00F3296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С 1 сентября </w:t>
                      </w:r>
                      <w:proofErr w:type="spellStart"/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юрлицам</w:t>
                      </w:r>
                      <w:proofErr w:type="spellEnd"/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и ИП, которые звонят на любые мобильные номера, надо оформить договор об отображении (на устройствах адресатов) того, кто звонит. Если этого не сделать, то оператор, который обслуживает </w:t>
                      </w:r>
                      <w:proofErr w:type="spellStart"/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юрлицо</w:t>
                      </w:r>
                      <w:proofErr w:type="spellEnd"/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или ИП, не сможет определять номера такого корпоративного абонента.</w:t>
                      </w:r>
                    </w:p>
                    <w:p w:rsidR="00B27470" w:rsidRPr="00D745FB" w:rsidRDefault="00B27470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F32968" w:rsidRPr="00E5544F" w:rsidRDefault="00F32968" w:rsidP="00F3296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 договоре должно быть согласие </w:t>
                      </w:r>
                      <w:proofErr w:type="spellStart"/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юрлица</w:t>
                      </w:r>
                      <w:proofErr w:type="spellEnd"/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или ИП на то, чтобы его оператор передавал другим операторам ряд сведений. Среди них:</w:t>
                      </w:r>
                    </w:p>
                    <w:p w:rsidR="00F32968" w:rsidRPr="00E5544F" w:rsidRDefault="00F32968" w:rsidP="00F32968">
                      <w:pPr>
                        <w:pStyle w:val="af"/>
                        <w:numPr>
                          <w:ilvl w:val="0"/>
                          <w:numId w:val="29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наименование компании или Ф.И.О. предпринимателя;</w:t>
                      </w:r>
                    </w:p>
                    <w:p w:rsidR="00F32968" w:rsidRPr="00E5544F" w:rsidRDefault="00F32968" w:rsidP="00F32968">
                      <w:pPr>
                        <w:pStyle w:val="af"/>
                        <w:numPr>
                          <w:ilvl w:val="0"/>
                          <w:numId w:val="29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коммерческое обозначение абонента;</w:t>
                      </w:r>
                    </w:p>
                    <w:p w:rsidR="00F32968" w:rsidRPr="00E5544F" w:rsidRDefault="00F32968" w:rsidP="00F32968">
                      <w:pPr>
                        <w:pStyle w:val="af"/>
                        <w:numPr>
                          <w:ilvl w:val="0"/>
                          <w:numId w:val="29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категория вызовов по основному виду деятельности;</w:t>
                      </w:r>
                    </w:p>
                    <w:p w:rsidR="00F32968" w:rsidRPr="00E5544F" w:rsidRDefault="00F32968" w:rsidP="00F32968">
                      <w:pPr>
                        <w:pStyle w:val="af"/>
                        <w:numPr>
                          <w:ilvl w:val="0"/>
                          <w:numId w:val="29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текст для отображения на устройствах адресатов;</w:t>
                      </w:r>
                    </w:p>
                    <w:p w:rsidR="00F32968" w:rsidRPr="00E5544F" w:rsidRDefault="00F32968" w:rsidP="00F32968">
                      <w:pPr>
                        <w:pStyle w:val="af"/>
                        <w:numPr>
                          <w:ilvl w:val="0"/>
                          <w:numId w:val="29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список номеров, с которых </w:t>
                      </w:r>
                      <w:proofErr w:type="spellStart"/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юрлицо</w:t>
                      </w:r>
                      <w:proofErr w:type="spellEnd"/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или ИП будет звонить;</w:t>
                      </w:r>
                    </w:p>
                    <w:p w:rsidR="00F32968" w:rsidRPr="00E5544F" w:rsidRDefault="00F32968" w:rsidP="00F3296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текст для отображения ограничен – максимум 32 символа. Адресат увидит категорию вызова, наименование </w:t>
                      </w:r>
                      <w:proofErr w:type="spellStart"/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юрлица</w:t>
                      </w:r>
                      <w:proofErr w:type="spellEnd"/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или фамилию и инициалы ИП либо коммерческое обозначение.</w:t>
                      </w:r>
                    </w:p>
                    <w:p w:rsidR="00F32968" w:rsidRPr="00E5544F" w:rsidRDefault="00F32968" w:rsidP="00F32968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03051" w:rsidRDefault="00903051" w:rsidP="00895F09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32968" w:rsidRPr="00657852" w:rsidRDefault="00F32968" w:rsidP="00895F09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F32968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ge">
                  <wp:posOffset>1590040</wp:posOffset>
                </wp:positionV>
                <wp:extent cx="1537335" cy="1398270"/>
                <wp:effectExtent l="5080" t="12065" r="29210" b="27940"/>
                <wp:wrapNone/>
                <wp:docPr id="1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3982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895F09" w:rsidRDefault="00B27470" w:rsidP="00F3296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32968" w:rsidRPr="00104BB5" w:rsidRDefault="00F32968" w:rsidP="00F3296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Pr="00104BB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Прав</w:t>
                              </w:r>
                              <w:r w:rsidRPr="00104BB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и</w:t>
                              </w:r>
                              <w:r w:rsidRPr="00104BB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тельства РФ от 28.08.2025 N 1300</w:t>
                              </w:r>
                            </w:hyperlink>
                          </w:p>
                          <w:p w:rsidR="00F32968" w:rsidRPr="009D5ADD" w:rsidRDefault="00F32968" w:rsidP="00F3296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03051" w:rsidRPr="00657852" w:rsidRDefault="00903051" w:rsidP="00895F0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0E5FED" w:rsidRDefault="00B27470" w:rsidP="00B274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4366EC" w:rsidRDefault="00B27470" w:rsidP="00B274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29.45pt;margin-top:125.2pt;width:121.05pt;height:110.1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895F09" w:rsidRDefault="00B27470" w:rsidP="00F3296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32968" w:rsidRPr="00104BB5" w:rsidRDefault="00F32968" w:rsidP="00F3296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6" w:history="1">
                        <w:r w:rsidRPr="00104BB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Прав</w:t>
                        </w:r>
                        <w:r w:rsidRPr="00104BB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и</w:t>
                        </w:r>
                        <w:r w:rsidRPr="00104BB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тельства РФ от 28.08.2025 N 1300</w:t>
                        </w:r>
                      </w:hyperlink>
                    </w:p>
                    <w:p w:rsidR="00F32968" w:rsidRPr="009D5ADD" w:rsidRDefault="00F32968" w:rsidP="00F3296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03051" w:rsidRPr="00657852" w:rsidRDefault="00903051" w:rsidP="00895F0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0E5FED" w:rsidRDefault="00B27470" w:rsidP="00B27470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4366EC" w:rsidRDefault="00B27470" w:rsidP="00B2747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F32968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0154D60" wp14:editId="0C463618">
                <wp:simplePos x="0" y="0"/>
                <wp:positionH relativeFrom="page">
                  <wp:align>center</wp:align>
                </wp:positionH>
                <wp:positionV relativeFrom="paragraph">
                  <wp:posOffset>281577</wp:posOffset>
                </wp:positionV>
                <wp:extent cx="6962140" cy="635"/>
                <wp:effectExtent l="0" t="0" r="29210" b="37465"/>
                <wp:wrapNone/>
                <wp:docPr id="8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0AD0B" id="AutoShape 459" o:spid="_x0000_s1026" type="#_x0000_t32" style="position:absolute;margin-left:0;margin-top:22.15pt;width:548.2pt;height:.05pt;z-index:25197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">
                <w10:wrap anchorx="page"/>
              </v:shape>
            </w:pict>
          </mc:Fallback>
        </mc:AlternateContent>
      </w:r>
    </w:p>
    <w:p w:rsidR="00324743" w:rsidRPr="00DC486F" w:rsidRDefault="00F32968" w:rsidP="00FA1013">
      <w:pPr>
        <w:tabs>
          <w:tab w:val="left" w:pos="531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74A75C8" wp14:editId="6E9543AF">
                <wp:simplePos x="0" y="0"/>
                <wp:positionH relativeFrom="page">
                  <wp:posOffset>221302</wp:posOffset>
                </wp:positionH>
                <wp:positionV relativeFrom="page">
                  <wp:posOffset>4368231</wp:posOffset>
                </wp:positionV>
                <wp:extent cx="1823085" cy="950026"/>
                <wp:effectExtent l="0" t="0" r="0" b="2540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950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F09" w:rsidRPr="00A56B9E" w:rsidRDefault="00895F09" w:rsidP="00895F09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по закупкам (по Закону N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B27470" w:rsidRPr="00C066C7" w:rsidRDefault="00B27470" w:rsidP="00201E77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A75C8" id="_x0000_s1042" type="#_x0000_t202" style="position:absolute;margin-left:17.45pt;margin-top:343.95pt;width:143.55pt;height:74.8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" filled="f" stroked="f">
                <v:textbox inset=",0,,0">
                  <w:txbxContent>
                    <w:p w:rsidR="00895F09" w:rsidRPr="00A56B9E" w:rsidRDefault="00895F09" w:rsidP="00895F09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по закупкам (по Закону N 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B27470" w:rsidRPr="00C066C7" w:rsidRDefault="00B27470" w:rsidP="00201E77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EA2DB39" wp14:editId="78C1018E">
                <wp:simplePos x="0" y="0"/>
                <wp:positionH relativeFrom="page">
                  <wp:posOffset>2486916</wp:posOffset>
                </wp:positionH>
                <wp:positionV relativeFrom="page">
                  <wp:posOffset>4301696</wp:posOffset>
                </wp:positionV>
                <wp:extent cx="4640580" cy="328295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68" w:rsidRPr="000849C7" w:rsidRDefault="00F32968" w:rsidP="00F3296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8" w:name="спец"/>
                            <w:r w:rsidRPr="000849C7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СПИСОК ПРОМТОВАРОВ ДЛЯ ЗАКУПОК С ПОВЫШЕННЫМ АВАНСОМ РАСШИРЕН С 1 СЕНТЯБРЯ</w:t>
                            </w:r>
                          </w:p>
                          <w:bookmarkEnd w:id="8"/>
                          <w:p w:rsidR="00F32968" w:rsidRPr="000849C7" w:rsidRDefault="00F32968" w:rsidP="00F3296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903051" w:rsidRPr="00657852" w:rsidRDefault="00903051" w:rsidP="00903051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F549DD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EE6AE5" w:rsidRDefault="00B27470" w:rsidP="00455114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2DB39" id="_x0000_s1043" type="#_x0000_t202" style="position:absolute;margin-left:195.8pt;margin-top:338.7pt;width:365.4pt;height:25.85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W9tA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" filled="f" stroked="f">
                <v:textbox inset="0,0,0,0">
                  <w:txbxContent>
                    <w:p w:rsidR="00F32968" w:rsidRPr="000849C7" w:rsidRDefault="00F32968" w:rsidP="00F3296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9" w:name="спец"/>
                      <w:r w:rsidRPr="000849C7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СПИСОК ПРОМТОВАРОВ ДЛЯ ЗАКУПОК С ПОВЫШЕННЫМ АВАНСОМ РАСШИРЕН С 1 СЕНТЯБРЯ</w:t>
                      </w:r>
                    </w:p>
                    <w:bookmarkEnd w:id="9"/>
                    <w:p w:rsidR="00F32968" w:rsidRPr="000849C7" w:rsidRDefault="00F32968" w:rsidP="00F3296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903051" w:rsidRPr="00657852" w:rsidRDefault="00903051" w:rsidP="00903051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F549DD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EE6AE5" w:rsidRDefault="00B27470" w:rsidP="00455114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5114">
        <w:rPr>
          <w:rFonts w:ascii="Century Gothic" w:hAnsi="Century Gothic" w:cs="Century Gothic"/>
          <w:b/>
          <w:sz w:val="28"/>
          <w:szCs w:val="28"/>
        </w:rPr>
        <w:tab/>
      </w:r>
      <w:r w:rsidR="00FA1013"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Pr="00FA1013" w:rsidRDefault="00F32968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7849431" wp14:editId="4435F93D">
                <wp:simplePos x="0" y="0"/>
                <wp:positionH relativeFrom="margin">
                  <wp:align>right</wp:align>
                </wp:positionH>
                <wp:positionV relativeFrom="page">
                  <wp:posOffset>4785756</wp:posOffset>
                </wp:positionV>
                <wp:extent cx="5044242" cy="2469515"/>
                <wp:effectExtent l="0" t="0" r="0" b="698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242" cy="246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F32968" w:rsidRPr="00E5544F" w:rsidRDefault="00F32968" w:rsidP="00F3296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перечень строительно-дорожной техники, при закупках которой получатели средств федерального бюджета устанавливают в контрактах аванс не менее 80% в пределах ЛБО, включили 7 новых позиций. Новшество вступило в силу 1 сентября 2025 г. и не применяется к закупкам, которые объявили до этой даты.</w:t>
                            </w:r>
                          </w:p>
                          <w:p w:rsidR="00B27470" w:rsidRDefault="00B27470" w:rsidP="009813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F32968" w:rsidRPr="00E5544F" w:rsidRDefault="00F32968" w:rsidP="00F32968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Среди включенных в перечень:</w:t>
                            </w:r>
                          </w:p>
                          <w:p w:rsidR="00F32968" w:rsidRPr="00E5544F" w:rsidRDefault="00F32968" w:rsidP="00F3296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29.10.30.190 – пассажирские ТС с числом мест для сидения не менее 10;</w:t>
                            </w:r>
                          </w:p>
                          <w:p w:rsidR="00F32968" w:rsidRPr="00E5544F" w:rsidRDefault="00F32968" w:rsidP="00F3296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29.10.41.113 – дизельные грузовики с технически допу</w:t>
                            </w:r>
                            <w:bookmarkStart w:id="10" w:name="_GoBack"/>
                            <w:bookmarkEnd w:id="10"/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стимой максимальной массой свыше 12 т;</w:t>
                            </w:r>
                          </w:p>
                          <w:p w:rsidR="00F32968" w:rsidRPr="00E5544F" w:rsidRDefault="00F32968" w:rsidP="00F3296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29.10.43.000 – автомобили-тягачи седельные для полуприцепов;</w:t>
                            </w:r>
                          </w:p>
                          <w:p w:rsidR="00F32968" w:rsidRPr="00E5544F" w:rsidRDefault="00F32968" w:rsidP="00F3296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E5544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29.10.59.140 – автомобили пожарные.</w:t>
                            </w: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17F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49431" id="_x0000_s1044" type="#_x0000_t202" style="position:absolute;left:0;text-align:left;margin-left:346pt;margin-top:376.85pt;width:397.2pt;height:194.45pt;z-index:25197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" filled="f" stroked="f">
                <v:textbox inset="0,0,,0">
                  <w:txbxContent>
                    <w:p w:rsidR="00B27470" w:rsidRDefault="00B27470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F32968" w:rsidRPr="00E5544F" w:rsidRDefault="00F32968" w:rsidP="00F3296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перечень строительно-дорожной техники, при закупках которой получатели средств федерального бюджета устанавливают в контрактах аванс не менее 80% в пределах ЛБО, включили 7 новых позиций. Новшество вступило в силу 1 сентября 2025 г. и не применяется к закупкам, которые объявили до этой даты.</w:t>
                      </w:r>
                    </w:p>
                    <w:p w:rsidR="00B27470" w:rsidRDefault="00B27470" w:rsidP="009813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F32968" w:rsidRPr="00E5544F" w:rsidRDefault="00F32968" w:rsidP="00F32968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Среди включенных в перечень:</w:t>
                      </w:r>
                    </w:p>
                    <w:p w:rsidR="00F32968" w:rsidRPr="00E5544F" w:rsidRDefault="00F32968" w:rsidP="00F3296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29.10.30.190 – пассажирские ТС с числом мест для сидения не менее 10;</w:t>
                      </w:r>
                    </w:p>
                    <w:p w:rsidR="00F32968" w:rsidRPr="00E5544F" w:rsidRDefault="00F32968" w:rsidP="00F3296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29.10.41.113 – дизельные грузовики с технически допу</w:t>
                      </w:r>
                      <w:bookmarkStart w:id="11" w:name="_GoBack"/>
                      <w:bookmarkEnd w:id="11"/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стимой максимальной массой свыше 12 т;</w:t>
                      </w:r>
                    </w:p>
                    <w:p w:rsidR="00F32968" w:rsidRPr="00E5544F" w:rsidRDefault="00F32968" w:rsidP="00F3296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29.10.43.000 – автомобили-тягачи седельные для полуприцепов;</w:t>
                      </w:r>
                    </w:p>
                    <w:p w:rsidR="00F32968" w:rsidRPr="00E5544F" w:rsidRDefault="00F32968" w:rsidP="00F3296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E5544F">
                        <w:rPr>
                          <w:rFonts w:ascii="Century Gothic" w:hAnsi="Century Gothic"/>
                          <w:sz w:val="19"/>
                          <w:szCs w:val="19"/>
                        </w:rPr>
                        <w:t>29.10.59.140 – автомобили пожарные.</w:t>
                      </w: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17F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60ADA" w:rsidRPr="00FA1013" w:rsidRDefault="00760ADA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b/>
          <w:i/>
          <w:sz w:val="28"/>
          <w:szCs w:val="28"/>
        </w:rPr>
      </w:pPr>
    </w:p>
    <w:p w:rsidR="00EE6AE5" w:rsidRPr="00FA1013" w:rsidRDefault="00F32968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6A33674F" wp14:editId="510F21D5">
                <wp:simplePos x="0" y="0"/>
                <wp:positionH relativeFrom="page">
                  <wp:posOffset>289560</wp:posOffset>
                </wp:positionH>
                <wp:positionV relativeFrom="page">
                  <wp:posOffset>5638247</wp:posOffset>
                </wp:positionV>
                <wp:extent cx="1668145" cy="914400"/>
                <wp:effectExtent l="7620" t="12065" r="29210" b="26035"/>
                <wp:wrapNone/>
                <wp:docPr id="6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914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895F0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27470" w:rsidRDefault="00B27470" w:rsidP="00F3296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F32968" w:rsidRPr="00104BB5" w:rsidRDefault="00F32968" w:rsidP="00F3296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Pr="00104BB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Правительства РФ о</w:t>
                              </w:r>
                              <w:r w:rsidRPr="00104BB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т</w:t>
                              </w:r>
                              <w:r w:rsidRPr="00104BB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30.08.2025 N 1343</w:t>
                              </w:r>
                            </w:hyperlink>
                          </w:p>
                          <w:p w:rsidR="00B27470" w:rsidRPr="004366EC" w:rsidRDefault="00B27470" w:rsidP="00895F0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3674F" id="Rectangle 463" o:spid="_x0000_s1045" style="position:absolute;left:0;text-align:left;margin-left:22.8pt;margin-top:443.95pt;width:131.35pt;height:1in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895F0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27470" w:rsidRDefault="00B27470" w:rsidP="00F3296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F32968" w:rsidRPr="00104BB5" w:rsidRDefault="00F32968" w:rsidP="00F3296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8" w:history="1">
                        <w:r w:rsidRPr="00104BB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Правительства РФ о</w:t>
                        </w:r>
                        <w:r w:rsidRPr="00104BB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т</w:t>
                        </w:r>
                        <w:r w:rsidRPr="00104BB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30.08.2025 N 1343</w:t>
                        </w:r>
                      </w:hyperlink>
                    </w:p>
                    <w:p w:rsidR="00B27470" w:rsidRPr="004366EC" w:rsidRDefault="00B27470" w:rsidP="00895F0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D745FB" w:rsidP="00A603C5">
      <w:pPr>
        <w:pStyle w:val="1"/>
        <w:tabs>
          <w:tab w:val="left" w:pos="284"/>
        </w:tabs>
        <w:jc w:val="center"/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D745FB" w:rsidP="00D745FB">
      <w:pPr>
        <w:tabs>
          <w:tab w:val="left" w:pos="1371"/>
        </w:tabs>
        <w:rPr>
          <w:lang w:eastAsia="ru-RU"/>
        </w:rPr>
      </w:pPr>
      <w:r>
        <w:rPr>
          <w:lang w:eastAsia="ru-RU"/>
        </w:rPr>
        <w:tab/>
      </w:r>
    </w:p>
    <w:sectPr w:rsidR="00D5798E" w:rsidRPr="00D745FB" w:rsidSect="00910D17">
      <w:headerReference w:type="default" r:id="rId19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470" w:rsidRDefault="00B27470" w:rsidP="00735E66">
      <w:pPr>
        <w:spacing w:after="0" w:line="240" w:lineRule="auto"/>
      </w:pPr>
      <w:r>
        <w:separator/>
      </w:r>
    </w:p>
  </w:endnote>
  <w:endnote w:type="continuationSeparator" w:id="0">
    <w:p w:rsidR="00B27470" w:rsidRDefault="00B27470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470" w:rsidRDefault="00B27470" w:rsidP="00735E66">
      <w:pPr>
        <w:spacing w:after="0" w:line="240" w:lineRule="auto"/>
      </w:pPr>
      <w:r>
        <w:separator/>
      </w:r>
    </w:p>
  </w:footnote>
  <w:footnote w:type="continuationSeparator" w:id="0">
    <w:p w:rsidR="00B27470" w:rsidRDefault="00B27470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B27470" w:rsidRPr="009A35D1" w:rsidTr="005A141B">
      <w:tc>
        <w:tcPr>
          <w:tcW w:w="5000" w:type="pct"/>
          <w:vAlign w:val="bottom"/>
        </w:tcPr>
        <w:p w:rsidR="00B27470" w:rsidRPr="009A35D1" w:rsidRDefault="00B27470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B27470" w:rsidRPr="00735E66" w:rsidRDefault="00B27470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756A6"/>
    <w:multiLevelType w:val="hybridMultilevel"/>
    <w:tmpl w:val="DB96AED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7383A"/>
    <w:multiLevelType w:val="hybridMultilevel"/>
    <w:tmpl w:val="8754210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AA2F9B"/>
    <w:multiLevelType w:val="hybridMultilevel"/>
    <w:tmpl w:val="13C4990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28"/>
  </w:num>
  <w:num w:numId="5">
    <w:abstractNumId w:val="7"/>
  </w:num>
  <w:num w:numId="6">
    <w:abstractNumId w:val="10"/>
  </w:num>
  <w:num w:numId="7">
    <w:abstractNumId w:val="18"/>
  </w:num>
  <w:num w:numId="8">
    <w:abstractNumId w:val="8"/>
  </w:num>
  <w:num w:numId="9">
    <w:abstractNumId w:val="12"/>
  </w:num>
  <w:num w:numId="10">
    <w:abstractNumId w:val="14"/>
  </w:num>
  <w:num w:numId="11">
    <w:abstractNumId w:val="4"/>
  </w:num>
  <w:num w:numId="12">
    <w:abstractNumId w:val="20"/>
  </w:num>
  <w:num w:numId="13">
    <w:abstractNumId w:val="23"/>
  </w:num>
  <w:num w:numId="14">
    <w:abstractNumId w:val="5"/>
  </w:num>
  <w:num w:numId="15">
    <w:abstractNumId w:val="2"/>
  </w:num>
  <w:num w:numId="16">
    <w:abstractNumId w:val="9"/>
  </w:num>
  <w:num w:numId="17">
    <w:abstractNumId w:val="1"/>
  </w:num>
  <w:num w:numId="18">
    <w:abstractNumId w:val="13"/>
  </w:num>
  <w:num w:numId="19">
    <w:abstractNumId w:val="27"/>
  </w:num>
  <w:num w:numId="20">
    <w:abstractNumId w:val="24"/>
  </w:num>
  <w:num w:numId="21">
    <w:abstractNumId w:val="11"/>
  </w:num>
  <w:num w:numId="22">
    <w:abstractNumId w:val="26"/>
  </w:num>
  <w:num w:numId="23">
    <w:abstractNumId w:val="17"/>
  </w:num>
  <w:num w:numId="24">
    <w:abstractNumId w:val="0"/>
  </w:num>
  <w:num w:numId="25">
    <w:abstractNumId w:val="3"/>
  </w:num>
  <w:num w:numId="26">
    <w:abstractNumId w:val="22"/>
  </w:num>
  <w:num w:numId="27">
    <w:abstractNumId w:val="15"/>
  </w:num>
  <w:num w:numId="28">
    <w:abstractNumId w:val="25"/>
  </w:num>
  <w:num w:numId="29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3A31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831"/>
    <w:rsid w:val="00820DB8"/>
    <w:rsid w:val="008235F0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5F09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E4E57"/>
    <w:rsid w:val="008F27B1"/>
    <w:rsid w:val="008F2B44"/>
    <w:rsid w:val="008F35D8"/>
    <w:rsid w:val="008F7F8C"/>
    <w:rsid w:val="00900FF5"/>
    <w:rsid w:val="00902085"/>
    <w:rsid w:val="00903051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314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5020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2968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181F"/>
  <w15:docId w15:val="{CD25F539-A08B-482E-B561-29AC4781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3310" TargetMode="External"/><Relationship Id="rId13" Type="http://schemas.openxmlformats.org/officeDocument/2006/relationships/hyperlink" Target="https://login.consultant.ru/link/?req=doc&amp;base=QUEST&amp;n=233099" TargetMode="External"/><Relationship Id="rId18" Type="http://schemas.openxmlformats.org/officeDocument/2006/relationships/hyperlink" Target="https://login.consultant.ru/link/?req=doc&amp;base=LAW&amp;n=51362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13310" TargetMode="External"/><Relationship Id="rId12" Type="http://schemas.openxmlformats.org/officeDocument/2006/relationships/hyperlink" Target="https://login.consultant.ru/link/?req=doc&amp;base=PKV&amp;n=670" TargetMode="External"/><Relationship Id="rId17" Type="http://schemas.openxmlformats.org/officeDocument/2006/relationships/hyperlink" Target="https://login.consultant.ru/link/?req=doc&amp;base=LAW&amp;n=5136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1330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QUEST&amp;n=2330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13305" TargetMode="External"/><Relationship Id="rId10" Type="http://schemas.openxmlformats.org/officeDocument/2006/relationships/hyperlink" Target="https://login.consultant.ru/link/?req=doc&amp;base=KSOJ005&amp;n=7461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KSOJ005&amp;n=74617" TargetMode="External"/><Relationship Id="rId14" Type="http://schemas.openxmlformats.org/officeDocument/2006/relationships/hyperlink" Target="https://login.consultant.ru/link/?req=doc&amp;base=PKV&amp;n=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Немолот ИВ</cp:lastModifiedBy>
  <cp:revision>2</cp:revision>
  <cp:lastPrinted>2025-08-29T04:18:00Z</cp:lastPrinted>
  <dcterms:created xsi:type="dcterms:W3CDTF">2025-09-05T04:01:00Z</dcterms:created>
  <dcterms:modified xsi:type="dcterms:W3CDTF">2025-09-05T04:01:00Z</dcterms:modified>
</cp:coreProperties>
</file>