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A1423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2C5906" wp14:editId="495FEA89">
                <wp:simplePos x="0" y="0"/>
                <wp:positionH relativeFrom="page">
                  <wp:posOffset>2169795</wp:posOffset>
                </wp:positionH>
                <wp:positionV relativeFrom="page">
                  <wp:posOffset>508635</wp:posOffset>
                </wp:positionV>
                <wp:extent cx="5102225" cy="43688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83338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РАСХОДЫ НА ЛИЧНЫЙ АВТОМОБИЛЬ: СФР НАЗВАЛ ДОКУМЕНТЫ ДЛЯ ОСВОБОЖДЕНИЯ ОТ ВЗНОСОВ НА ТРАВМАТИЗМ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C59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0.85pt;margin-top:40.05pt;width:401.75pt;height:3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39swIAALI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2BKkA44emCjQbdyROHC9mfodQZu9z04mhH2gWdXq+7vZPVNIyHXDRE7dqOUHBpGKOQX2pv+k6sT&#10;jrYg2+GjpBCH7I10QGOtOts8aAcCdODp8cSNzaWCzUUYRFG0wKiCs/jdMkkceT7J5tu90uY9kx2y&#10;Ro4VcO/QyeFOG5sNyWYXG0zIkret478VzzbAcdqB2HDVntksHJ0/0yDdJJsk9uJoufHioCi8m3Id&#10;e8syvFwU74r1ugh/2bhhnDWcUiZsmFlaYfxn1B1FPoniJC4tW04tnE1Jq9123Sp0ICDt0n2u53By&#10;dvOfp+GaALW8KCmM4uA2Sr1ymVx6cRkvvPQySLwgTG/TZRCncVE+L+mOC/bvJaEhx+kCOHXlnJN+&#10;UVvgvte1kazjBoZHy7scJycnklkJbgR11BrC28l+0gqb/rkVQPdMtBOs1eikVjNuR/c2nJqtmLeS&#10;PoKClQSBgUxh8IHRSPUDowGGSI719z1RDKP2g4BXYCfObKjZ2M4GERVczbHBaDLXZppM+17xXQPI&#10;0zsT8gZeSs2diM9ZHN8XDAZXy3GI2cnz9N95nUft6jcAAAD//wMAUEsDBBQABgAIAAAAIQDHYK0G&#10;4QAAAAsBAAAPAAAAZHJzL2Rvd25yZXYueG1sTI/BTsMwDIbvSLxDZCRuLOkooytNpwnBCQnRlQPH&#10;tPHaaI1Tmmwrb092gpstf/r9/cVmtgM74eSNIwnJQgBDap021En4rF/vMmA+KNJqcIQSftDDpry+&#10;KlSu3ZkqPO1Cx2II+VxJ6EMYc85926NVfuFGpHjbu8mqENep43pS5xhuB74UYsWtMhQ/9GrE5x7b&#10;w+5oJWy/qHox3+/NR7WvTF2vBb2tDlLe3szbJ2AB5/AHw0U/qkMZnRp3JO3ZIOE+TR4jKiETCbAL&#10;kKQPS2BNnNJsDbws+P8O5S8AAAD//wMAUEsBAi0AFAAGAAgAAAAhALaDOJL+AAAA4QEAABMAAAAA&#10;AAAAAAAAAAAAAAAAAFtDb250ZW50X1R5cGVzXS54bWxQSwECLQAUAAYACAAAACEAOP0h/9YAAACU&#10;AQAACwAAAAAAAAAAAAAAAAAvAQAAX3JlbHMvLnJlbHNQSwECLQAUAAYACAAAACEAKD0t/bMCAACy&#10;BQAADgAAAAAAAAAAAAAAAAAuAgAAZHJzL2Uyb0RvYy54bWxQSwECLQAUAAYACAAAACEAx2CtBuEA&#10;AAALAQAADwAAAAAAAAAAAAAAAAANBQAAZHJzL2Rvd25yZXYueG1sUEsFBgAAAAAEAAQA8wAAABsG&#10;AAAAAA==&#10;" filled="f" stroked="f">
                <v:textbox inset="0,0,0,0">
                  <w:txbxContent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83338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РАСХОДЫ НА ЛИЧНЫЙ АВТОМОБИЛЬ: СФР НАЗВАЛ ДОКУМЕНТЫ ДЛЯ ОСВОБОЖДЕНИЯ ОТ ВЗНОСОВ НА ТРАВМАТИЗМ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B55BD0" wp14:editId="6B9036CB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коммерческому, бюджетному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5BD0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8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Byqfk8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коммерческому, бюджетному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A43E54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51DB36" wp14:editId="45536089">
                <wp:simplePos x="0" y="0"/>
                <wp:positionH relativeFrom="page">
                  <wp:posOffset>2142699</wp:posOffset>
                </wp:positionH>
                <wp:positionV relativeFrom="page">
                  <wp:posOffset>928048</wp:posOffset>
                </wp:positionV>
                <wp:extent cx="5217160" cy="2647665"/>
                <wp:effectExtent l="0" t="0" r="0" b="63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64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BD269A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 может использовать свой транспорт в служебных целях. Если это происходит с согласия или ведома работодателя, последний должен возмещать затраты. Если оплата услуг связана с трудовыми обязанностями, компенсацию не облагают взносами. Ее размер устанавливают в соглашении между работодателем и работником. Ведомство пояснило, что у организации должны быть копии документов, которые подтверждают право собственности на имущество и расходы при использовании его в служебных целях.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среди подтверждающих документов ведомство назвало СТС, ПТС, путевые листы, журнал учета служебных поездок, чеки на ГСМ;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размер возмещения, по мнению СФР, должен соответствовать экономически обоснованным затратам на использование сотрудником личного имущества в работе. К расходам ведомство отнесло, в частности, затраты: на диагностику в автосервисе, ТО, ремонт системы ГРМ, мойку, КАСКО и ОСАГО.</w:t>
                            </w:r>
                          </w:p>
                          <w:p w:rsidR="0094725B" w:rsidRPr="00441662" w:rsidRDefault="0094725B" w:rsidP="00A546C2">
                            <w:pPr>
                              <w:pStyle w:val="ad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DB36" id="Text Box 14" o:spid="_x0000_s1028" type="#_x0000_t202" style="position:absolute;left:0;text-align:left;margin-left:168.7pt;margin-top:73.05pt;width:410.8pt;height:208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cHswIAALAFAAAOAAAAZHJzL2Uyb0RvYy54bWysVG1vmzAQ/j5p/8Hyd8rLHBJQSdWGME3q&#10;XqR2P8ABE6yBzWwn0FX77zubJE1bTZq28cEy5/Nz99w9vsursWvRninNpchweBFgxEQpKy62Gf56&#10;X3gLjLShoqKtFCzDD0zjq+XbN5dDn7JINrKtmEIAInQ69BlujOlT39dlwzqqL2TPBBzWUnXUwK/a&#10;+pWiA6B3rR8FQewPUlW9kiXTGqz5dIiXDr+uWWk+17VmBrUZhtyMW5VbN3b1l5c03SraN7w8pEH/&#10;IouOcgFBT1A5NRTtFH8F1fFSSS1rc1HKzpd1zUvmOACbMHjB5q6hPXNcoDi6P5VJ/z/Y8tP+i0K8&#10;ynAUYyRoBz26Z6NBN3JEIbH1GXqdgttdD45mBDv02XHV/a0sv2kk5KqhYsuulZJDw2gF+YX2pn92&#10;dcLRFmQzfJQVxKE7Ix3QWKvOFg/KgQAd+vRw6o3NpQTjLArnYQxHJZxFMZnH8czFoOnxeq+0ec9k&#10;h+wmwwqa7+Dp/lYbmw5Njy42mpAFb1sngFY8M4DjZIHgcNWe2TRcPx+TIFkv1gvikSheeyTIc++6&#10;WBEvLsL5LH+Xr1Z5+NPGDUna8KpiwoY5aiskf9a7g8onVZzUpWXLKwtnU9Jqu1m1Cu0paLtw36Eg&#10;Z27+8zRcEYDLC0phRIKbKPGKeDH3SEFmXjIPFl4QJjdJHJCE5MVzSrdcsH+nhIYMJ7NoNqnpt9wC&#10;973mRtOOG5geLe8yvDg50dRqcC0q11pDeTvtz0ph038qBbT72GinWCvSSa5m3IyAYmW8kdUDaFdJ&#10;UBaoEEYebBqpfmA0wPjIsP6+o4ph1H4QoH87a44b5TZJSAhYN0crFSVcz7DBaNquzDSXdr3i2wbQ&#10;p1cm5DW8k5o7BT9lcnhdMBYckcMIs3Pn/N95PQ3a5S8AAAD//wMAUEsDBBQABgAIAAAAIQARYvgo&#10;4gAAAAwBAAAPAAAAZHJzL2Rvd25yZXYueG1sTI/NTsMwEITvSLyDtUjcqBPSBghxKv56ACRQC0Jw&#10;c+MlibDXUey2gadne4LjaEYz35Tz0VmxxSF0nhSkkwQEUu1NR42C15fFyTmIEDUZbT2hgm8MMK8O&#10;D0pdGL+jJW5XsRFcQqHQCtoY+0LKULfodJj4Hom9Tz84HVkOjTSD3nG5s/I0SXLpdEe80Ooeb1qs&#10;v1YbxyOE1/Le+ecH+/hx+373tPx5W4xKHR+NV5cgIo7xLwx7fEaHipnWfkMmCKsgy86mHGVjmqcg&#10;9ol0dsH31gpmeZaCrEr5/0T1CwAA//8DAFBLAQItABQABgAIAAAAIQC2gziS/gAAAOEBAAATAAAA&#10;AAAAAAAAAAAAAAAAAABbQ29udGVudF9UeXBlc10ueG1sUEsBAi0AFAAGAAgAAAAhADj9If/WAAAA&#10;lAEAAAsAAAAAAAAAAAAAAAAALwEAAF9yZWxzLy5yZWxzUEsBAi0AFAAGAAgAAAAhAFQ8BwezAgAA&#10;sAUAAA4AAAAAAAAAAAAAAAAALgIAAGRycy9lMm9Eb2MueG1sUEsBAi0AFAAGAAgAAAAhABFi+Cji&#10;AAAADAEAAA8AAAAAAAAAAAAAAAAADQUAAGRycy9kb3ducmV2LnhtbFBLBQYAAAAABAAEAPMAAAAc&#10;BgAAAAA=&#10;" filled="f" stroked="f">
                <v:textbox inset="0,0,,0">
                  <w:txbxContent>
                    <w:p w:rsidR="0094725B" w:rsidRPr="00BD269A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 может использовать свой транспорт в служебных целях. Если это происходит с согласия или ведома работодателя, последний должен возмещать затраты. Если оплата услуг связана с трудовыми обязанностями, компенсацию не облагают взносами. Ее размер устанавливают в соглашении между работодателем и работником. Ведомство пояснило, что у организации должны быть копии документов, которые подтверждают право собственности на имущество и расходы при использовании его в служебных целях.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среди подтверждающих документов ведомство назвало СТС, ПТС, путевые листы, журнал учета служебных поездок, чеки на ГСМ;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размер возмещения, по мнению СФР, должен соответствовать экономически обоснованным затратам на использование сотрудником личного имущества в работе. К расходам ведомство отнесло, в частности, затраты: на диагностику в автосервисе, ТО, ремонт системы ГРМ, мойку, КАСКО и ОСАГО.</w:t>
                      </w:r>
                    </w:p>
                    <w:p w:rsidR="0094725B" w:rsidRPr="00441662" w:rsidRDefault="0094725B" w:rsidP="00A546C2">
                      <w:pPr>
                        <w:pStyle w:val="ad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A14237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1595120</wp:posOffset>
                </wp:positionV>
                <wp:extent cx="1586865" cy="1446530"/>
                <wp:effectExtent l="0" t="0" r="32385" b="3937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4465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СФР от 26.09.2025 N 19-02/93633л</w:t>
                              </w:r>
                            </w:hyperlink>
                          </w:p>
                          <w:p w:rsidR="0094725B" w:rsidRPr="00273F70" w:rsidRDefault="0094725B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9" style="position:absolute;margin-left:24.35pt;margin-top:125.6pt;width:124.95pt;height:113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0AYwIAAMgEAAAOAAAAZHJzL2Uyb0RvYy54bWysVFFv0zAQfkfiP1h+Z2natSvR0mnaGEIa&#10;MDEQz67tJBaObc5u0+3Xc74sY2MvCNFK0Tk+f/6+u+9yenboLdtriMa7mpdHM860k14Z19b829er&#10;N2vOYhJOCeudrvmdjvxs8/rV6RAqPfedt0oDQxAXqyHUvEspVEURZad7EY980A43Gw+9SLiEtlAg&#10;BkTvbTGfzVbF4EEF8FLHiG8vx02+Ifym0TJ9bpqoE7M1R26JnkDPbX4Wm1NRtSBCZ+QDDfEPLHph&#10;HF76CHUpkmA7MC+geiPBR9+kI+n7wjeNkZo0oJpy9oea204ETVqwODE8lin+P1j5aX8DzKiaz5ec&#10;OdFjj75g1YRrrWaLxSpXaAixwsTbcANZYwzXXv6IzPmLDvP0OYAfOi0U8ipzfvHsQF5EPMq2w0ev&#10;EF/skqdiHRroMyCWgR2oJ3ePPdGHxCS+LJfr1XqF3CTulcfHq+WCulaIajoeIKb32vcsBzUHpE/w&#10;Yn8dU6YjqimF6Htr1JWxlhbQbi8ssL1Ag1zN858UoMqnadaxoeaL8mRJyM/24t9B9Cah063pa76e&#10;5d/ovVy3d06RD5MwdoyRsnWZnyYPow6q0w4hbjs1MGWy0sXy7bzkuEBDz09GUCZsi5MoE3AGPn03&#10;qSMb5cK+EJxLu6YW44V+QqeKPbmY2pk7ODohHbYHcsxi8sbWqzvsL15HTcTPAQadh3vOBhytmsef&#10;OwGaM/vBoUfyHE4BTMF2CoSTeLTmibMxvEjjvO4CmLZD5JKEOH+OPmoMdTh7bGTx4D4cF5LxMNp5&#10;Hp+uKev3B2jzCwAA//8DAFBLAwQUAAYACAAAACEAchkted4AAAAKAQAADwAAAGRycy9kb3ducmV2&#10;LnhtbEyPQU7DMBBF90jcwRokdtSJBWkS4lRVJcQKIZocwI1NHNUeR7abBk6PWcFy9J/+f9PsVmvI&#10;onyYHHLINxkQhYOTE44c+u7loQQSokApjEPF4UsF2LW3N42opbvih1qOcSSpBEMtOOgY55rSMGhl&#10;Rdi4WWHKPp23IqbTj1R6cU3l1lCWZQW1YsK0oMWsDloN5+PFcli6vHurWFFa/e3N+NrT2J/fOb+/&#10;W/fPQKJa4x8Mv/pJHdrkdHIXlIEYDo/lNpEc2FPOgCSAVWUB5JSSbZUBbRv6/4X2BwAA//8DAFBL&#10;AQItABQABgAIAAAAIQC2gziS/gAAAOEBAAATAAAAAAAAAAAAAAAAAAAAAABbQ29udGVudF9UeXBl&#10;c10ueG1sUEsBAi0AFAAGAAgAAAAhADj9If/WAAAAlAEAAAsAAAAAAAAAAAAAAAAALwEAAF9yZWxz&#10;Ly5yZWxzUEsBAi0AFAAGAAgAAAAhAKfu3QBjAgAAyAQAAA4AAAAAAAAAAAAAAAAALgIAAGRycy9l&#10;Mm9Eb2MueG1sUEsBAi0AFAAGAAgAAAAhAHIZLXneAAAACgEAAA8AAAAAAAAAAAAAAAAAvQ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СФР от 26.09.2025 N 19-02/93633л</w:t>
                        </w:r>
                      </w:hyperlink>
                    </w:p>
                    <w:p w:rsidR="0094725B" w:rsidRPr="00273F70" w:rsidRDefault="0094725B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A43E54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C16F2CD" wp14:editId="476DA5E6">
                <wp:simplePos x="0" y="0"/>
                <wp:positionH relativeFrom="margin">
                  <wp:align>right</wp:align>
                </wp:positionH>
                <wp:positionV relativeFrom="paragraph">
                  <wp:posOffset>347137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9E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7.3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DvcG6j3QAAAAcBAAAPAAAAZHJzL2Rvd25yZXYueG1sTI/N&#10;bsIwEITvlfoO1lbqpSo2CCikcRCqxKFHfqRel3ibpI3XUeyQwNPXOdHjzoxmvk03g63FhVpfOdYw&#10;nSgQxLkzFRcaTsfd6wqED8gGa8ek4UoeNtnjQ4qJcT3v6XIIhYgl7BPUUIbQJFL6vCSLfuIa4uh9&#10;u9ZiiGdbSNNiH8ttLWdKLaXFiuNCiQ19lJT/HjqrgXy3mKrt2hanz1v/8jW7/fTNUevnp2H7DiLQ&#10;EO5hGPEjOmSR6ew6Nl7UGuIjQcNi/gZidNV6OQdxHpUVyCyV//mzPwAAAP//AwBQSwECLQAUAAYA&#10;CAAAACEAtoM4kv4AAADhAQAAEwAAAAAAAAAAAAAAAAAAAAAAW0NvbnRlbnRfVHlwZXNdLnhtbFBL&#10;AQItABQABgAIAAAAIQA4/SH/1gAAAJQBAAALAAAAAAAAAAAAAAAAAC8BAABfcmVscy8ucmVsc1BL&#10;AQItABQABgAIAAAAIQCwbTERIwIAAEAEAAAOAAAAAAAAAAAAAAAAAC4CAABkcnMvZTJvRG9jLnht&#10;bFBLAQItABQABgAIAAAAIQDvcG6j3QAAAAcBAAAPAAAAAAAAAAAAAAAAAH0EAABkcnMvZG93bnJl&#10;di54bWxQSwUGAAAAAAQABADzAAAAhwUAAAAA&#10;">
                <w10:wrap anchorx="margin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A43E54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CF86DCC" wp14:editId="6199301B">
                <wp:simplePos x="0" y="0"/>
                <wp:positionH relativeFrom="page">
                  <wp:posOffset>219388</wp:posOffset>
                </wp:positionH>
                <wp:positionV relativeFrom="page">
                  <wp:posOffset>4033596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</w:p>
                          <w:p w:rsidR="00A43E54" w:rsidRDefault="00A43E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6DCC" id="_x0000_s1030" type="#_x0000_t202" style="position:absolute;margin-left:17.25pt;margin-top:317.6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J&#10;fNle3wAAAAoBAAAPAAAAZHJzL2Rvd25yZXYueG1sTI/LTsMwEEX3lfgHa5DYtc6DNhAyqQCJrsqC&#10;wgdMYxMHYjuy3Sbp12NWsBzdo3vPVNtJ9+wsne+sQUhXCTBpGis60yJ8vL8s74D5QEZQb41EmKWH&#10;bX21qKgUdjRv8nwILYslxpeEoEIYSs59o6Qmv7KDNDH7tE5TiKdruXA0xnLd8yxJNlxTZ+KCokE+&#10;K9l8H04aQV/Si9sT6a/dnNE4zGr3un9CvLmeHh+ABTmFPxh+9aM61NHpaE9GeNYj5LfrSCJs8nUG&#10;LAJ5mhfAjghFkd4Dryv+/4X6Bw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Ml82V7f&#10;AAAACgEAAA8AAAAAAAAAAAAAAAAAEAUAAGRycy9kb3ducmV2LnhtbFBLBQYAAAAABAAEAPMAAAAc&#10;BgAAAAA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</w:p>
                    <w:p w:rsidR="00A43E54" w:rsidRDefault="00A43E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A43E54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12E6CD2" wp14:editId="0D116FB6">
                <wp:simplePos x="0" y="0"/>
                <wp:positionH relativeFrom="page">
                  <wp:posOffset>2371080</wp:posOffset>
                </wp:positionH>
                <wp:positionV relativeFrom="page">
                  <wp:posOffset>4046268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83338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СТАТИСТИЧЕСКАЯ ОТЧЕТНОСТЬ ПО ПРОИЗВОДСТВУ И ПОСТАВКАМ: РОССТАТ ОБНОВИЛ ПРАВИЛА ЗАПОЛНЕНИЯ ФОРМЫ П-1</w:t>
                            </w:r>
                          </w:p>
                          <w:bookmarkEnd w:id="2"/>
                          <w:p w:rsidR="0094725B" w:rsidRPr="00762325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6CD2" id="_x0000_s1031" type="#_x0000_t202" style="position:absolute;margin-left:186.7pt;margin-top:318.6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Ye+f&#10;KeEAAAAMAQAADwAAAGRycy9kb3ducmV2LnhtbEyPy07DMBBF90j8gzVI7KjzQCkJcaoKwQoJkYYF&#10;Syd2E6vxOMRuG/6e6aos587RnTPlZrEjO+nZG4cC4lUETGPnlMFewFfz9vAEzAeJSo4OtYBf7WFT&#10;3d6UslDujLU+7ULPqAR9IQUMIUwF574btJV+5SaNtNu72cpA49xzNcszlduRJ1GUcSsN0oVBTvpl&#10;0N1hd7QCtt9Yv5qfj/az3temafII37ODEPd3y/YZWNBLuMJw0Sd1qMipdUdUno0C0nX6SKiALF0n&#10;wC5EnCQUtRTleQy8Kvn/J6o/AAAA//8DAFBLAQItABQABgAIAAAAIQC2gziS/gAAAOEBAAATAAAA&#10;AAAAAAAAAAAAAAAAAABbQ29udGVudF9UeXBlc10ueG1sUEsBAi0AFAAGAAgAAAAhADj9If/WAAAA&#10;lAEAAAsAAAAAAAAAAAAAAAAALwEAAF9yZWxzLy5yZWxzUEsBAi0AFAAGAAgAAAAhAJolrcm0AgAA&#10;sgUAAA4AAAAAAAAAAAAAAAAALgIAAGRycy9lMm9Eb2MueG1sUEsBAi0AFAAGAAgAAAAhAGHvnynh&#10;AAAADAEAAA8AAAAAAAAAAAAAAAAADgUAAGRycy9kb3ducmV2LnhtbFBLBQYAAAAABAAEAPMAAAAc&#10;BgAAAAA=&#10;" filled="f" stroked="f">
                <v:textbox inset="0,0,0,0">
                  <w:txbxContent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83338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СТАТИСТИЧЕСКАЯ ОТЧЕТНОСТЬ ПО ПРОИЗВОДСТВУ И ПОСТАВКАМ: РОССТАТ ОБНОВИЛ ПРАВИЛА ЗАПОЛНЕНИЯ ФОРМЫ П-1</w:t>
                      </w:r>
                    </w:p>
                    <w:bookmarkEnd w:id="3"/>
                    <w:p w:rsidR="0094725B" w:rsidRPr="00762325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A43E54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8237C6A" wp14:editId="5468A8E0">
                <wp:simplePos x="0" y="0"/>
                <wp:positionH relativeFrom="page">
                  <wp:posOffset>2142699</wp:posOffset>
                </wp:positionH>
                <wp:positionV relativeFrom="page">
                  <wp:posOffset>4653888</wp:posOffset>
                </wp:positionV>
                <wp:extent cx="5191760" cy="2238232"/>
                <wp:effectExtent l="0" t="0" r="0" b="1016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238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отчета за январь 2026 г. нужно применять скорректированные указания по заполнению, в частности, сведений о производстве и отгрузке товаров и услуг.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61B0B" w:rsidRDefault="0094725B" w:rsidP="00A61B0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A61B0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смогут учесть изменения при составлении отчета по данной форме.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967C3A" w:rsidRDefault="0094725B" w:rsidP="00967C3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67C3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Организации, которые торгуют оптом и в розницу, должны будут отражать остатки товаров по строкам: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70, если основная деятельность – розничная продажа. К ней относятся подгруппы 45.11.2, 45.11.3, 45.19.2, 45.19.3, 45.40.2, 45.40.3, группа 45.32 и класс 47 по ОКВЭД2;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80, если основной вид деятельности – оптовая торговля. К ней относят класс 46 по ОКВЭД2.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7C6A" id="_x0000_s1032" type="#_x0000_t202" style="position:absolute;margin-left:168.7pt;margin-top:366.45pt;width:408.8pt;height:176.2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G4tw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nEUYiRoDz16YHuDbuUehcTWZxx0Bm73AziaPdihz46rHu5k9VUjIZctFRt2o5QcW0ZryC+0N/2z&#10;qxOOtiDr8YOsIQ7dGumA9o3qbfGgHAjQoU+Pp97YXCowzsI0nMdwVMFZFF0m0WXkYtDseH1Q2rxj&#10;skd2k2MFzXfwdHenjU2HZkcXG03IknedE0AnnhnAcbJAcLhqz2warp8/0iBdJauEeCSKVx4JisK7&#10;KZfEi8twPisui+WyCH/auCHJWl7XTNgwR22F5M96d1D5pIqTurTseG3hbEpabdbLTqEdBW2X7jsU&#10;5MzNf56GKwJweUEpjEhwG6VeGSdzj5Rk5qXzIPGCML1N44CkpCifU7rjgv07JTTmOJ1Fs0lNv+UW&#10;uO81N5r13MD06Hif4+TkRDOrwZWoXWsN5d20PyuFTf+pFNDuY6OdYq1IJ7ma/XrvHkdso1s1r2X9&#10;CBJWEgQGYoTJB5tWqu8YjTBFcqy/baliGHXvBTwDO3KOG+U2aUgIWNdHKxUVXM+xwWjaLs00nraD&#10;4psW0KfHJuQNPJeGOyE/ZXJ4ZDAdHJ/DJLPj5/zfeT3N28UvAAAA//8DAFBLAwQUAAYACAAAACEA&#10;GNUufOQAAAANAQAADwAAAGRycy9kb3ducmV2LnhtbEyPy07DMBBF90j8gzVI7KjTpqElxKl4dQFI&#10;oBaEYOfGQxJhj6PYbQNfz3QFu7mao/soFoOzYod9aD0pGI8SEEiVNy3VCl5flmdzECFqMtp6QgXf&#10;GGBRHh8VOjd+TyvcrWMt2IRCrhU0MXa5lKFq0Okw8h0S/z5973Rk2dfS9HrP5s7KSZKcS6db4oRG&#10;d3jTYPW13joOIbyW984/P9jHj9v3u6fVz9tyUOr0ZLi6BBFxiH8wHOpzdSi508ZvyQRhFaTpbMqo&#10;glk6uQBxIMZZxvM2fCXzbAqyLOT/FeUvAAAA//8DAFBLAQItABQABgAIAAAAIQC2gziS/gAAAOEB&#10;AAATAAAAAAAAAAAAAAAAAAAAAABbQ29udGVudF9UeXBlc10ueG1sUEsBAi0AFAAGAAgAAAAhADj9&#10;If/WAAAAlAEAAAsAAAAAAAAAAAAAAAAALwEAAF9yZWxzLy5yZWxzUEsBAi0AFAAGAAgAAAAhAHks&#10;8bi3AgAAtwUAAA4AAAAAAAAAAAAAAAAALgIAAGRycy9lMm9Eb2MueG1sUEsBAi0AFAAGAAgAAAAh&#10;ABjVLnzkAAAADQEAAA8AAAAAAAAAAAAAAAAAEQUAAGRycy9kb3ducmV2LnhtbFBLBQYAAAAABAAE&#10;APMAAAAiBgAAAAA=&#10;" filled="f" stroked="f">
                <v:textbox inset="0,0,,0">
                  <w:txbxContent>
                    <w:p w:rsidR="0094725B" w:rsidRPr="00D745FB" w:rsidRDefault="0094725B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отчета за январь 2026 г. нужно применять скорректированные указания по заполнению, в частности, сведений о производстве и отгрузке товаров и услуг.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94725B" w:rsidRPr="00A61B0B" w:rsidRDefault="0094725B" w:rsidP="00A61B0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A61B0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смогут учесть изменения при составлении отчета по данной форме.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967C3A" w:rsidRDefault="0094725B" w:rsidP="00967C3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67C3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43E54" w:rsidRPr="0083338A" w:rsidRDefault="00A43E54" w:rsidP="00A43E5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Организации, которые торгуют оптом и в розницу, должны будут отражать остатки товаров по строкам: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70, если основная деятельность – розничная продажа. К ней относятся подгруппы 45.11.2, 45.11.3, 45.19.2, 45.19.3, 45.40.2, 45.40.3, группа 45.32 и класс 47 по ОКВЭД2;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80, если основной вид деятельности – оптовая торговля. К ней относят класс 46 по ОКВЭД2.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Default="00A43E54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61FEC39" wp14:editId="31B612FC">
                <wp:simplePos x="0" y="0"/>
                <wp:positionH relativeFrom="page">
                  <wp:posOffset>291465</wp:posOffset>
                </wp:positionH>
                <wp:positionV relativeFrom="page">
                  <wp:posOffset>4995640</wp:posOffset>
                </wp:positionV>
                <wp:extent cx="1602105" cy="1449070"/>
                <wp:effectExtent l="0" t="0" r="36195" b="3683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490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Росстата от </w:t>
                              </w:r>
                              <w:bookmarkStart w:id="4" w:name="_Hlk215071997"/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07.11.2025 N 618</w:t>
                              </w:r>
                              <w:bookmarkEnd w:id="4"/>
                            </w:hyperlink>
                          </w:p>
                          <w:p w:rsidR="0094725B" w:rsidRPr="00595739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EC39" id="Rectangle 420" o:spid="_x0000_s1033" style="position:absolute;margin-left:22.95pt;margin-top:393.35pt;width:126.15pt;height:114.1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UzYQIAAMgEAAAOAAAAZHJzL2Uyb0RvYy54bWysVNtu3CAQfa/Uf0C8N77ksokVbxQlTVWp&#10;l6hp1WcWsI2KgQ7setOv7zDezaV5qaraEhpgOMyZOcP5xXa0bKMhGu9aXh2UnGknvTKub/m3rzdv&#10;TjmLSTglrHe65fc68ovl61fnU2h07QdvlQaGIC42U2j5kFJoiiLKQY8iHvigHW52HkaRcAp9oUBM&#10;iD7aoi7Lk2LyoAJ4qWPE1et5ky8Jv+u0TJ+7LurEbMsxtkQj0LjKY7E8F00PIgxG7sIQ/xDFKIzD&#10;Sx+grkUSbA3mBdRoJPjou3Qg/Vj4rjNSEwdkU5V/sLkbRNDEBZMTw0Oa4v+DlZ82t8CManmN6XFi&#10;xBp9wawJ11vNjnARMzSF2KDjXbiFzDGGD17+iMz5qwH99CWAnwYtFMZVZf/i2YE8iXiUraaPXiG+&#10;WCdPydp2MGZATAPbUk3uH2qit4lJXKxOyroqjzmTuFcdHZ2VC4qpEM3+eICY3mk/smy0HDB8gheb&#10;DzHlcESzd6HwvTXqxlhLE+hXVxbYRqBAbur8EwNk+dTNOja1/LBaHBPys734dxCjSah0a8aWn5b5&#10;m7WX8/bWKdJhEsbONoZsXY5Pk4aRB+VpjRB3g5qYMpnp4fFZXXGcoKDrxQzKhO2xE2UCzsCn7yYN&#10;JKOc2BeET0/yvyPs9+iUsScXUzlzBWclpO1qS4pZ5IO5uiuv7rG+eB0VEZ8DNAYPvzibsLVaHn+u&#10;BWjO7HuHGsl9uDdgb6z2hnASj7Y8cTabV2nu13UA0w+IXBER5y9RR52hCj9GsVMftgvR2LV27sen&#10;c/J6fICWvwEAAP//AwBQSwMEFAAGAAgAAAAhAGBIxwnfAAAACwEAAA8AAABkcnMvZG93bnJldi54&#10;bWxMj0FOwzAQRfdI3MEaJHbUSVTSJMSpEBJihRBNDuDG0zhqbEe2mwZOz7CC5eg//f+m3q9mYgv6&#10;MDorIN0kwND2To12ENC1rw8FsBClVXJyFgV8YYB9c3tTy0q5q/3E5RAHRiU2VFKAjnGuOA+9RiPD&#10;xs1oKTs5b2Sk0w9ceXmlcjPxLElybuRoaUHLGV809ufDxQhY2rR9L7O8MPrbT8Nbx2N3/hDi/m59&#10;fgIWcY1/MPzqkzo05HR0F6sCmwRsH0siBeyKfAeMgKwsMmBHIpN0WwJvav7/h+YHAAD//wMAUEsB&#10;Ai0AFAAGAAgAAAAhALaDOJL+AAAA4QEAABMAAAAAAAAAAAAAAAAAAAAAAFtDb250ZW50X1R5cGVz&#10;XS54bWxQSwECLQAUAAYACAAAACEAOP0h/9YAAACUAQAACwAAAAAAAAAAAAAAAAAvAQAAX3JlbHMv&#10;LnJlbHNQSwECLQAUAAYACAAAACEAlzj1M2ECAADIBAAADgAAAAAAAAAAAAAAAAAuAgAAZHJzL2Uy&#10;b0RvYy54bWxQSwECLQAUAAYACAAAACEAYEjHCd8AAAALAQAADwAAAAAAAAAAAAAAAAC7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Росстата от </w:t>
                        </w:r>
                        <w:bookmarkStart w:id="5" w:name="_Hlk215071997"/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07.11.2025 N 618</w:t>
                        </w:r>
                        <w:bookmarkEnd w:id="5"/>
                      </w:hyperlink>
                    </w:p>
                    <w:p w:rsidR="0094725B" w:rsidRPr="00595739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A43E54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8B587EE" wp14:editId="172C9705">
                <wp:simplePos x="0" y="0"/>
                <wp:positionH relativeFrom="page">
                  <wp:posOffset>206375</wp:posOffset>
                </wp:positionH>
                <wp:positionV relativeFrom="page">
                  <wp:posOffset>7239720</wp:posOffset>
                </wp:positionV>
                <wp:extent cx="1772920" cy="88836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A14237" w:rsidP="002555B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94725B" w:rsidRPr="00967C3A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587EE" id="_x0000_s1034" type="#_x0000_t202" style="position:absolute;left:0;text-align:left;margin-left:16.25pt;margin-top:570.05pt;width:139.6pt;height:69.9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dw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jiOL6cz1wImh5v90qbd0x2&#10;yC4yrKD5Dp3u77Sx2dD06GKDCVnwtnUCaMWzA3CcTiA2XLU2m4Xr548kSNbxOiYeieZrjwR57t0U&#10;K+LNi3Axyy/z1SoPf9q4IUkbXlVM2DBHbYXkz3p3UPmkipO6tGx5ZeFsSlptN6tWoT0FbRfuOxTk&#10;zM1/noYrAnB5QSmMSHAbJV4xjxceKcjMSxZB7AVhcpvMA5KQvHhO6Y4L9u+U0JDhZBbNJjH9llvg&#10;vtfcaNpxA9Oj5R0o4uREUyvBtahcaw3l7bQ+K4VN/6kU0O5jo51grUYntZpxM7rHkdjoVswbWT2C&#10;gpUEgYEWYfLBopHqO0YDTJEM6287qhhG7XsBryAJCbFjx21goc5PN8dTKkqAyLDBaFquzDSidr3i&#10;2wYiTO9NyBt4MTV3Yn7K5vDOYEI4TodpZkfQ+d55Pc3c5S8AAAD//wMAUEsDBBQABgAIAAAAIQA6&#10;WTMk3wAAAAwBAAAPAAAAZHJzL2Rvd25yZXYueG1sTI/LTsMwEEX3SPyDNUjsqO2URxXiVIBEV2XR&#10;wgdMYxMHYjuy3Sbp1zOsYDl3ju6cqdaT69nJxNQFr0AuBDDjm6A73yr4eH+9WQFLGb3GPnijYDYJ&#10;1vXlRYWlDqPfmdM+t4xKfCpRgc15KDlPjTUO0yIMxtPuM0SHmcbYch1xpHLX80KIe+6w83TB4mBe&#10;rGm+90enwJ3lOW4R3ddmLnAcZrt52z4rdX01PT0Cy2bKfzD86pM61OR0CEevE+sVLIs7IimXt0IC&#10;I2Ip5QOwA0XFSgjgdcX/P1H/AAAA//8DAFBLAQItABQABgAIAAAAIQC2gziS/gAAAOEBAAATAAAA&#10;AAAAAAAAAAAAAAAAAABbQ29udGVudF9UeXBlc10ueG1sUEsBAi0AFAAGAAgAAAAhADj9If/WAAAA&#10;lAEAAAsAAAAAAAAAAAAAAAAALwEAAF9yZWxzLy5yZWxzUEsBAi0AFAAGAAgAAAAhAMAOB3C2AgAA&#10;uwUAAA4AAAAAAAAAAAAAAAAALgIAAGRycy9lMm9Eb2MueG1sUEsBAi0AFAAGAAgAAAAhADpZMyTf&#10;AAAADAEAAA8AAAAAAAAAAAAAAAAAEAUAAGRycy9kb3ducmV2LnhtbFBLBQYAAAAABAAEAPMAAAAc&#10;BgAAAAA=&#10;" filled="f" stroked="f">
                <v:textbox inset=",0,,0">
                  <w:txbxContent>
                    <w:p w:rsidR="0094725B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A14237" w:rsidP="002555B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94725B" w:rsidRPr="00967C3A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3710E74" wp14:editId="2344210E">
                <wp:simplePos x="0" y="0"/>
                <wp:positionH relativeFrom="margin">
                  <wp:align>left</wp:align>
                </wp:positionH>
                <wp:positionV relativeFrom="paragraph">
                  <wp:posOffset>12510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DC451" id="AutoShape 443" o:spid="_x0000_s1026" type="#_x0000_t32" style="position:absolute;margin-left:0;margin-top:1pt;width:548.2pt;height:.05pt;z-index:25196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Ipgwi/bAAAABQEAAA8AAABkcnMvZG93bnJldi54bWxMj0Fv&#10;wjAMhe+T9h8iI+0yjaQVQ6M0RWjSDjsOkHYNjdcWGqdqUtrx62dO7GQ9P+u9z/lmcq24YB8aTxqS&#10;uQKBVHrbUKXhsP94eQMRoiFrWk+o4RcDbIrHh9xk1o/0hZddrASHUMiMhjrGLpMylDU6E+a+Q2Lv&#10;x/fORJZ9JW1vRg53rUyVWkpnGuKG2nT4XmN53g1OA4bhNVHblasOn9fx+Tu9nsZur/XTbNquQUSc&#10;4v0YbviMDgUzHf1ANohWAz8SNaQ8bqZaLRcgjrxIQBa5/E9f/AE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CKYMIv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E376E4" w:rsidRDefault="00A1423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7B4D04F" wp14:editId="3EA81F58">
                <wp:simplePos x="0" y="0"/>
                <wp:positionH relativeFrom="page">
                  <wp:posOffset>2242488</wp:posOffset>
                </wp:positionH>
                <wp:positionV relativeFrom="page">
                  <wp:posOffset>7238138</wp:posOffset>
                </wp:positionV>
                <wp:extent cx="4984750" cy="41910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83338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ВОПРОСЫ ЗАДАВАЛИ РАБОТОДАТЕЛИ РОСТРУДУ В ОКТЯБРЕ 2025 Г.</w:t>
                            </w:r>
                          </w:p>
                          <w:bookmarkEnd w:id="6"/>
                          <w:p w:rsidR="0094725B" w:rsidRPr="00762325" w:rsidRDefault="0094725B" w:rsidP="00416D9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361A1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D04F" id="_x0000_s1035" type="#_x0000_t202" style="position:absolute;left:0;text-align:left;margin-left:176.55pt;margin-top:569.95pt;width:392.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NGswIAALI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HTAnaAkePbDDoTg4onNv69J1OwO2hA0czwD74ulx1dy+LbxoJua6p2LFbpWRfM1pCfKG96T+7&#10;OuJoC7LtP8oS3qF7Ix3QUKnWFg/KgQAdeHo6cWNjKWCTxBFZzuGogDMSxmHgyPNpMt3ulDbvmWyR&#10;NVKsgHuHTg/32thoaDK52MeEzHnTOP4bcbEBjuMOvA1X7ZmNwtH5Mw7iTbSJiEdmi41HgizzbvM1&#10;8RZ5uJxn77L1Ogt/2XdDktS8LJmwz0zSCsmfUXcU+SiKk7i0bHhp4WxIWu2260ahAwVp5+5zNYeT&#10;s5t/GYYrAuTyIqVwRoK7Wezli2jpkZzMvXgZRF4QxnfxIiAxyfLLlO65YP+eEupTHM9n81FM56Bf&#10;5Ba473VuNGm5geHR8DbF0cmJJlaCG1E6ag3lzWg/K4UN/1wKoHsi2gnWanRUqxm2g+uNaOqDrSyf&#10;QMFKgsBAizD4wKil+oFRD0Mkxfr7niqGUfNBQBfYiTMZajK2k0FFAVdTbDAazbUZJ9O+U3xXA/LY&#10;Z0LeQqdU3InYttQYxbG/YDC4XI5DzE6e5//O6zxqV78BAAD//wMAUEsDBBQABgAIAAAAIQAVVzvh&#10;4gAAAA4BAAAPAAAAZHJzL2Rvd25yZXYueG1sTI/BTsMwEETvSPyDtUjcqJ1GrZoQp6oQnJAQaThw&#10;dGI3sRqvQ+y24e/Znuhtd2c0+6bYzm5gZzMF61FCshDADLZeW+wkfNVvTxtgISrUavBoJPyaANvy&#10;/q5QufYXrMx5HztGIRhyJaGPccw5D21vnAoLPxok7eAnpyKtU8f1pC4U7ga+FGLNnbJIH3o1mpfe&#10;tMf9yUnYfWP1an8+ms/qUNm6zgS+r49SPj7Mu2dg0czx3wxXfEKHkpgaf0Id2CAhXaUJWUlI0iwD&#10;drUk6YZuDU1LscqAlwW/rVH+AQAA//8DAFBLAQItABQABgAIAAAAIQC2gziS/gAAAOEBAAATAAAA&#10;AAAAAAAAAAAAAAAAAABbQ29udGVudF9UeXBlc10ueG1sUEsBAi0AFAAGAAgAAAAhADj9If/WAAAA&#10;lAEAAAsAAAAAAAAAAAAAAAAALwEAAF9yZWxzLy5yZWxzUEsBAi0AFAAGAAgAAAAhAJ7dQ0azAgAA&#10;sgUAAA4AAAAAAAAAAAAAAAAALgIAAGRycy9lMm9Eb2MueG1sUEsBAi0AFAAGAAgAAAAhABVXO+Hi&#10;AAAADgEAAA8AAAAAAAAAAAAAAAAADQUAAGRycy9kb3ducmV2LnhtbFBLBQYAAAAABAAEAPMAAAAc&#10;BgAAAAA=&#10;" filled="f" stroked="f">
                <v:textbox inset="0,0,0,0">
                  <w:txbxContent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83338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КАКИЕ ВОПРОСЫ ЗАДАВАЛИ РАБОТОДАТЕЛИ РОСТРУДУ В ОКТЯБРЕ 2025 Г.</w:t>
                      </w:r>
                    </w:p>
                    <w:bookmarkEnd w:id="7"/>
                    <w:p w:rsidR="0094725B" w:rsidRPr="00762325" w:rsidRDefault="0094725B" w:rsidP="00416D9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361A1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A43E54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9821F95" wp14:editId="70028D70">
                <wp:simplePos x="0" y="0"/>
                <wp:positionH relativeFrom="page">
                  <wp:posOffset>2197290</wp:posOffset>
                </wp:positionH>
                <wp:positionV relativeFrom="margin">
                  <wp:posOffset>7041089</wp:posOffset>
                </wp:positionV>
                <wp:extent cx="5132705" cy="2779973"/>
                <wp:effectExtent l="0" t="0" r="0" b="190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2779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94725B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прошлом месяце </w:t>
                            </w:r>
                            <w:proofErr w:type="spellStart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Роструд</w:t>
                            </w:r>
                            <w:proofErr w:type="spellEnd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разъяснил вопросы о печати заявления об увольнении, предоставлении отгула за выполнение обязанностей в выходной, продолжении работы на больничном по беременности и родам, а также о назначении сотрудника на должность гендиректора и др. Подробнее читайте в обзоре </w:t>
                            </w:r>
                            <w:proofErr w:type="spellStart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A43E54" w:rsidRP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заявление об увольнении можно распечатать на принтере и собственноручно подписать;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 работу </w:t>
                            </w:r>
                            <w:proofErr w:type="gramStart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выходной сотруднику</w:t>
                            </w:r>
                            <w:proofErr w:type="gramEnd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предоставляют полный день отдыха. Количество отработанных часов роли не играет;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женщина может продолжать работать, если она получила больничный по беременности и родам;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работодатель не обязан отпускать сотрудника на прием к врачу. Исключение – прохождение диспансеризации.</w:t>
                            </w:r>
                          </w:p>
                          <w:p w:rsidR="0094725B" w:rsidRPr="00E166DA" w:rsidRDefault="0094725B" w:rsidP="0094725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546C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1F95" id="_x0000_s1036" type="#_x0000_t202" style="position:absolute;left:0;text-align:left;margin-left:173pt;margin-top:554.4pt;width:404.15pt;height:218.9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uKtgIAALgFAAAOAAAAZHJzL2Uyb0RvYy54bWysVG1vmzAQ/j5p/8Hyd8pLnRBQSdWGME3q&#10;XqR2P8ABE6yBzWwn0E377zubJE1bTZq28cEy5/Nz99w9vqvrsWvRninNpchweBFgxEQpKy62Gf7y&#10;UHgLjLShoqKtFCzDj0zj6+XbN1dDn7JINrKtmEIAInQ69BlujOlT39dlwzqqL2TPBBzWUnXUwK/a&#10;+pWiA6B3rR8FwdwfpKp6JUumNVjz6RAvHX5ds9J8qmvNDGozDLkZtyq3buzqL69oulW0b3h5SIP+&#10;RRYd5QKCnqByaijaKf4KquOlklrW5qKUnS/rmpfMcQA2YfCCzX1De+a4QHF0fyqT/n+w5cf9Z4V4&#10;Bb2bYyRoBz16YKNBt3JEIbH1GXqdgtt9D45mBDv4Oq66v5PlV42EXDVUbNmNUnJoGK0gv9De9M+u&#10;TjjagmyGD7KCOHRnpAMaa9XZ4kE5EKBDnx5PvbG5lGCchZdRHMwwKuEsiuMkiS9dDJoer/dKm3dM&#10;dshuMqyg+Q6e7u+0senQ9OhiowlZ8LZ1AmjFMwM4ThYIDlftmU3D9fNHEiTrxXpBPBLN1x4J8ty7&#10;KVbEmxdhPMsv89UqD3/auCFJG15VTNgwR22F5M96d1D5pIqTurRseWXhbEpabTerVqE9BW0X7jsU&#10;5MzNf56GKwJweUEpjEhwGyVeMV/EHinIzEviYOEFYXKbzAOSkLx4TumOC/bvlNCQ4WQWzSY1/ZZb&#10;4L7X3GjacQPTo+VdhhcnJ5paDa5F5VprKG+n/VkpbPpPpYB2HxvtFGtFOsnVjJtxehxOz1bOG1k9&#10;goaVBIWBUGH0waaR6jtGA4yRDOtvO6oYRu17Ae/AzpzjRrlNEhIC1s3RSkUJ1zNsMJq2KzPNp12v&#10;+LYB9Om1CXkD76XmTslPmRxeGYwHR+gwyuz8Of93Xk8Dd/kLAAD//wMAUEsDBBQABgAIAAAAIQB1&#10;Qpg75AAAAA4BAAAPAAAAZHJzL2Rvd25yZXYueG1sTI/NTsMwEITvSLyDtUjcqBOaRlWIU/HXA1QC&#10;tSAENzdekgh7HcVuG3h6tie47WpGM9+Ui9FZscchdJ4UpJMEBFLtTUeNgteX5cUcRIiajLaeUME3&#10;BlhUpyelLow/0Br3m9gIDqFQaAVtjH0hZahbdDpMfI/E2qcfnI78Do00gz5wuLPyMkly6XRH3NDq&#10;Hm9brL82O8clhDfywfnnR7v6uHu/f1r/vC1Hpc7PxusrEBHH+GeGIz6jQ8VMW78jE4RVMM1y3hJZ&#10;SJM5jzha0lk2BbHla5blOciqlP9nVL8AAAD//wMAUEsBAi0AFAAGAAgAAAAhALaDOJL+AAAA4QEA&#10;ABMAAAAAAAAAAAAAAAAAAAAAAFtDb250ZW50X1R5cGVzXS54bWxQSwECLQAUAAYACAAAACEAOP0h&#10;/9YAAACUAQAACwAAAAAAAAAAAAAAAAAvAQAAX3JlbHMvLnJlbHNQSwECLQAUAAYACAAAACEALNl7&#10;irYCAAC4BQAADgAAAAAAAAAAAAAAAAAuAgAAZHJzL2Uyb0RvYy54bWxQSwECLQAUAAYACAAAACEA&#10;dUKYO+QAAAAOAQAADwAAAAAAAAAAAAAAAAAQBQAAZHJzL2Rvd25yZXYueG1sUEsFBgAAAAAEAAQA&#10;8wAAACEGAAAAAA==&#10;" filled="f" stroked="f">
                <v:textbox inset="0,0,,0">
                  <w:txbxContent>
                    <w:p w:rsidR="0094725B" w:rsidRPr="00D745FB" w:rsidRDefault="0094725B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94725B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прошлом месяце </w:t>
                      </w:r>
                      <w:proofErr w:type="spellStart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Роструд</w:t>
                      </w:r>
                      <w:proofErr w:type="spellEnd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разъяснил вопросы о печати заявления об увольнении, предоставлении отгула за выполнение обязанностей в выходной, продолжении работы на больничном по беременности и родам, а также о назначении сотрудника на должность гендиректора и др. Подробнее читайте в обзоре </w:t>
                      </w:r>
                      <w:proofErr w:type="spellStart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A43E54" w:rsidRP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заявление об увольнении можно распечатать на принтере и собственноручно подписать;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 работу </w:t>
                      </w:r>
                      <w:proofErr w:type="gramStart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выходной сотруднику</w:t>
                      </w:r>
                      <w:proofErr w:type="gramEnd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предоставляют полный день отдыха. Количество отработанных часов роли не играет;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женщина может продолжать работать, если она получила больничный по беременности и родам;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работодатель не обязан отпускать сотрудника на прием к врачу. Исключение – прохождение диспансеризации.</w:t>
                      </w:r>
                    </w:p>
                    <w:p w:rsidR="0094725B" w:rsidRPr="00E166DA" w:rsidRDefault="0094725B" w:rsidP="0094725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546C2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F4F22" w:rsidRDefault="00A14237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F493A67" wp14:editId="37526D9E">
                <wp:simplePos x="0" y="0"/>
                <wp:positionH relativeFrom="page">
                  <wp:posOffset>345440</wp:posOffset>
                </wp:positionH>
                <wp:positionV relativeFrom="page">
                  <wp:posOffset>8218170</wp:posOffset>
                </wp:positionV>
                <wp:extent cx="1602105" cy="1791970"/>
                <wp:effectExtent l="0" t="0" r="36195" b="368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791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EE771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"Ра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б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отодателям на заметк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у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: полезные ответы онлайн-инспекции за октябрь 2025 года"</w:t>
                              </w:r>
                            </w:hyperlink>
                          </w:p>
                          <w:p w:rsidR="0094725B" w:rsidRPr="00A546C2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3A67" id="Rectangle 451" o:spid="_x0000_s1037" style="position:absolute;margin-left:27.2pt;margin-top:647.1pt;width:126.15pt;height:141.1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+SYQIAAMkEAAAOAAAAZHJzL2Uyb0RvYy54bWysVN9v0zAQfkfif7D8zpJ0tF2rpdO0MYQ0&#10;YGIgnl3bSSwcnzm7Tctfz9lp94O9IEQiWXfx+fN9993l/GLXW7bVGAy4mlcnJWfaSVDGtTX/9vXm&#10;zRlnIQqnhAWna77XgV+sXr86H/xST6ADqzQyAnFhOfiadzH6ZVEE2elehBPw2tFmA9iLSC62hUIx&#10;EHpvi0lZzooBUHkEqUOgr9fjJl9l/KbRMn5umqAjszWn3GJeMa/rtBarc7FsUfjOyEMa4h+y6IVx&#10;dOkD1LWIgm3QvIDqjUQI0MQTCX0BTWOkzhyITVX+wea+E15nLlSc4B/KFP4frPy0vUNmFGk35cyJ&#10;njT6QlUTrrWavZ1WqUKDD0sKvPd3mDgGfwvyR2AOrjqK05eIMHRaKMorxxfPDiQn0FG2Hj6CInyx&#10;iZCLtWuwT4BUBrbLmuwfNNG7yCR9rGblpCopN0l71XxRLeZZtUIsj8c9hvheQ8+SUXOk9DO82N6G&#10;SOlT6DEkpw/WqBtjbXawXV9ZZFtBDXIzSW9iTEfC0zDr2FDz02o+zcjP9sLfQfQmUqdb09f8rEzP&#10;2Hupbu+cyn0YhbGjTfdbl/LTuYeJR67ThiDuOzUwZRLT0+liUnFyqKEn8xGUCdvSJMqInCHE7yZ2&#10;uY1SYV8QPpul90AYjuiZ/pOLs5xJwbET4m69GzsmU0jyrkHtSWC6L6tI/wMyOsBfnA00WzUPPzcC&#10;NWf2g6MmSYN4NPBorI+GcJKO1jxyNppXcRzYjUfTdoRcZSYOLqmRGpMlfsyCsk8OzUvmcZjtNJBP&#10;/Rz1+Ada/QYAAP//AwBQSwMEFAAGAAgAAAAhAEQk7f/hAAAADAEAAA8AAABkcnMvZG93bnJldi54&#10;bWxMj0FOwzAQRfdI3MGaSuyo05CmbRqnQkiIFUI0OYAbmySqPY5sNw2cnmFFl/Pn6c+b8jBbwybt&#10;w+BQwGqZANPYOjVgJ6CpXx+3wEKUqKRxqAV86wCH6v6ulIVyV/zU0zF2jEowFFJAH+NYcB7aXlsZ&#10;lm7USLsv562MNPqOKy+vVG4NT5Mk51YOSBd6OeqXXrfn48UKmOpV/b5L863tf7zp3hoem/OHEA+L&#10;+XkPLOo5/sPwp0/qUJHTyV1QBWYErLOMSMrTXZYCI+IpyTfAThStN3kGvCr57RPVLwAAAP//AwBQ&#10;SwECLQAUAAYACAAAACEAtoM4kv4AAADhAQAAEwAAAAAAAAAAAAAAAAAAAAAAW0NvbnRlbnRfVHlw&#10;ZXNdLnhtbFBLAQItABQABgAIAAAAIQA4/SH/1gAAAJQBAAALAAAAAAAAAAAAAAAAAC8BAABfcmVs&#10;cy8ucmVsc1BLAQItABQABgAIAAAAIQD3M/+SYQIAAMkEAAAOAAAAAAAAAAAAAAAAAC4CAABkcnMv&#10;ZTJvRG9jLnhtbFBLAQItABQABgAIAAAAIQBEJO3/4QAAAAwBAAAPAAAAAAAAAAAAAAAAALs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EE771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"Ра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б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отодателям на заметк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у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: полезные ответы онлайн-инспекции за октябрь 2025 года"</w:t>
                        </w:r>
                      </w:hyperlink>
                    </w:p>
                    <w:p w:rsidR="0094725B" w:rsidRPr="00A546C2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83338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ВС РФ ПРИЗНАЛ ПРОМЕЖУТОЧНУЮ ОТЧЕТНОСТЬ ДЛЯ КОНТРАГЕНТА ОСНОВОЙ ПРИ РАСЧЕТЕ СТОИМОСТИ ДОЛИ В ООО</w:t>
                            </w:r>
                          </w:p>
                          <w:bookmarkEnd w:id="8"/>
                          <w:p w:rsidR="0094725B" w:rsidRPr="007501CB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C13C9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A43E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A43E5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A43E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83338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ВС РФ ПРИЗНАЛ ПРОМЕЖУТОЧНУЮ ОТЧЕТНОСТЬ ДЛЯ КОНТРАГЕНТА ОСНОВОЙ ПРИ РАСЧЕТЕ СТОИМОСТИ ДОЛИ В ООО</w:t>
                      </w:r>
                    </w:p>
                    <w:bookmarkEnd w:id="9"/>
                    <w:p w:rsidR="0094725B" w:rsidRPr="007501CB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C13C9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A43E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A43E5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A43E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A14237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A14237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0FD14" wp14:editId="37D9B990">
                <wp:simplePos x="0" y="0"/>
                <wp:positionH relativeFrom="page">
                  <wp:posOffset>2306036</wp:posOffset>
                </wp:positionH>
                <wp:positionV relativeFrom="page">
                  <wp:posOffset>1036624</wp:posOffset>
                </wp:positionV>
                <wp:extent cx="5005440" cy="3289110"/>
                <wp:effectExtent l="0" t="0" r="0" b="698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440" cy="328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деле о взыскании действительной стоимости доли в ООО бывшая участница считала, что рассчитывать эту стоимость надо исходя из годового финансового отчета, а общество – из промежуточного. Суды поддержали первую. ВС РФ направил дело на новое рассмотрение.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67E08" w:rsidRDefault="0094725B" w:rsidP="00267E0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267E0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узнают, как может развиваться спор в подобной ситуации.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напомнил: для расчета действительной стоимости доли используют достоверные данные, которые отражают актуальное имущественное (финансовое) положение общества;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данном случае в рамках договора банковского счета ООО обязалось предоставлять кредитной организации </w:t>
                            </w:r>
                            <w:proofErr w:type="spellStart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бухотчетность</w:t>
                            </w:r>
                            <w:proofErr w:type="spellEnd"/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 каждый квартал. Бывшая участница была поручителем по этому договору и знала о промежуточной отчетности. Следовательно, там и содержатся последние сведения о фактическом имущественном состоянии общества и реальной стоимости его активов;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кто-то из сторон не согласится с расчетом на основании промежуточной отчетности, суд должен предложить им назначить экспертизу.</w:t>
                            </w:r>
                          </w:p>
                          <w:p w:rsidR="0094725B" w:rsidRPr="00010CBA" w:rsidRDefault="0094725B" w:rsidP="00A1423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FD14" id="_x0000_s1040" type="#_x0000_t202" style="position:absolute;margin-left:181.6pt;margin-top:81.6pt;width:394.15pt;height:259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5KtgIAALgFAAAOAAAAZHJzL2Uyb0RvYy54bWysVNtunDAQfa/Uf7D8TrjEuwEUNkqWpaqU&#10;XqSkH+AFs1gFm9rehTTqv3ds9pJNXqq2PFhmZnzmdmaub8auRTumNJciw+FFgBETpay42GT422Ph&#10;xRhpQ0VFWylYhp+YxjeL9++uhz5lkWxkWzGFAETodOgz3BjTp76vy4Z1VF/InglQ1lJ11MCv2viV&#10;ogOgd60fBcHcH6SqeiVLpjVI80mJFw6/rllpvtS1Zga1GYbYjDuVO9f29BfXNN0o2je83IdB/yKK&#10;jnIBTo9QOTUUbRV/A9XxUkkta3NRys6Xdc1L5nKAbMLgVTYPDe2ZywWKo/tjmfT/gy0/774qxCvo&#10;XYSRoB306JGNBt3JEYXE1mfodQpmDz0YmhHkYOty1f29LL9rJOSyoWLDbpWSQ8NoBfGF9qX/4umE&#10;oy3IevgkK/BDt0Y6oLFWnS0elAMBOvTp6dgbG0sJwlkQzAgBVQm6yyhOwtB1z6fp4XmvtPnAZIfs&#10;JcMKmu/g6e5eGxsOTQ8m1puQBW9bR4BWnAnAcJKAc3hqdTYM18/nJEhW8SomHonmK48Eee7dFkvi&#10;zYvwapZf5stlHv6yfkOSNryqmLBuDtwKyZ/1bs/yiRVHdmnZ8srC2ZC02qyXrUI7Ctwu3OeKDpqT&#10;mX8ehisC5PIqpTAiwV2UeMU8vvJIQWZechXEXhAmd8k8IAnJi/OU7rlg/54SGjKczKLZxKZT0K9y&#10;C9z3NjeadtzA9mh5l+H4aERTy8GVqFxrDeXtdH9RChv+qRTQ7kOjHWMtSSe6mnE9TsNxnIS1rJ6A&#10;w0oCw4CNsPrg0kj1E6MB1kiG9Y8tVQyj9qOAObA753BR7pKEjsbrg5SKEp5n2GA0XZdm2k/bXvFN&#10;A+jTtAl5C/NSc8dkO1hTJPspg/XgEtqvMrt/Xv47q9PCXfwGAAD//wMAUEsDBBQABgAIAAAAIQAY&#10;6a7g4QAAAAwBAAAPAAAAZHJzL2Rvd25yZXYueG1sTI9NS8NAEIbvgv9hGcGb3SSlocRsil89qFBp&#10;FdHbNjsmwd3ZkN220V/v1IveZngf3o9yMTor9jiEzpOCdJKAQKq96ahR8PK8vJiDCFGT0dYTKvjC&#10;AIvq9KTUhfEHWuN+ExvBJhQKraCNsS+kDHWLToeJ75FY+/CD05HfoZFm0Ac2d1ZmSZJLpzvihFb3&#10;eNNi/bnZOQ4hvJb3zj892Mf327e71fr7dTkqdX42Xl2CiDjGPxiO9bk6VNxp63dkgrAKpvk0Y5SF&#10;3+NIpLN0BmKrIJ+nGciqlP9HVD8AAAD//wMAUEsBAi0AFAAGAAgAAAAhALaDOJL+AAAA4QEAABMA&#10;AAAAAAAAAAAAAAAAAAAAAFtDb250ZW50X1R5cGVzXS54bWxQSwECLQAUAAYACAAAACEAOP0h/9YA&#10;AACUAQAACwAAAAAAAAAAAAAAAAAvAQAAX3JlbHMvLnJlbHNQSwECLQAUAAYACAAAACEAVkjuSrYC&#10;AAC4BQAADgAAAAAAAAAAAAAAAAAuAgAAZHJzL2Uyb0RvYy54bWxQSwECLQAUAAYACAAAACEAGOmu&#10;4OEAAAAMAQAADwAAAAAAAAAAAAAAAAAQBQAAZHJzL2Rvd25yZXYueG1sUEsFBgAAAAAEAAQA8wAA&#10;AB4GAAAAAA==&#10;" filled="f" stroked="f">
                <v:textbox inset="0,0,,0">
                  <w:txbxContent>
                    <w:p w:rsidR="0094725B" w:rsidRPr="00D745FB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деле о взыскании действительной стоимости доли в ООО бывшая участница считала, что рассчитывать эту стоимость надо исходя из годового финансового отчета, а общество – из промежуточного. Суды поддержали первую. ВС РФ направил дело на новое рассмотрение.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67E08" w:rsidRDefault="0094725B" w:rsidP="00267E0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267E0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узнают, как может развиваться спор в подобной ситуации.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напомнил: для расчета действительной стоимости доли используют достоверные данные, которые отражают актуальное имущественное (финансовое) положение общества;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данном случае в рамках договора банковского счета ООО обязалось предоставлять кредитной организации </w:t>
                      </w:r>
                      <w:proofErr w:type="spellStart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бухотчетность</w:t>
                      </w:r>
                      <w:proofErr w:type="spellEnd"/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 каждый квартал. Бывшая участница была поручителем по этому договору и знала о промежуточной отчетности. Следовательно, там и содержатся последние сведения о фактическом имущественном состоянии общества и реальной стоимости его активов;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кто-то из сторон не согласится с расчетом на основании промежуточной отчетности, суд должен предложить им назначить экспертизу.</w:t>
                      </w:r>
                    </w:p>
                    <w:p w:rsidR="0094725B" w:rsidRPr="00010CBA" w:rsidRDefault="0094725B" w:rsidP="00A1423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A43E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538622FF" wp14:editId="5BF963BB">
                <wp:simplePos x="0" y="0"/>
                <wp:positionH relativeFrom="page">
                  <wp:posOffset>368490</wp:posOffset>
                </wp:positionH>
                <wp:positionV relativeFrom="page">
                  <wp:posOffset>1337481</wp:posOffset>
                </wp:positionV>
                <wp:extent cx="1537335" cy="1719618"/>
                <wp:effectExtent l="0" t="0" r="62865" b="5207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71961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43E54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14.11.2025 N 3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5-ЭС25-7382</w:t>
                              </w:r>
                            </w:hyperlink>
                          </w:p>
                          <w:p w:rsidR="00A43E54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участнику взыскать дейст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в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ительную стоимость доли при выходе из ООО</w:t>
                              </w:r>
                            </w:hyperlink>
                          </w:p>
                          <w:p w:rsidR="00A43E54" w:rsidRPr="0083338A" w:rsidRDefault="00A43E54" w:rsidP="00A43E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4366EC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2FF" id="Rectangle 371" o:spid="_x0000_s1041" style="position:absolute;margin-left:29pt;margin-top:105.3pt;width:121.05pt;height:135.4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HSYAIAAMkEAAAOAAAAZHJzL2Uyb0RvYy54bWysVFFv0zAQfkfiP1h+Z2lade2qptPUMYQ0&#10;YGIgnl3bSSwcnzm7Tcev39lpu429IEQiWef47vN9991lebnvLNtpDAZcxcuzEWfaSVDGNRX//u3m&#10;3ZyzEIVTwoLTFX/QgV+u3r5Z9n6hx9CCVRoZgbiw6H3F2xj9oiiCbHUnwhl47eiwBuxEpC02hULR&#10;E3pni/FodF70gMojSB0Cfb0eDvkq49e1lvFLXQcdma045RbzinndpLVYLcWiQeFbIw9piH/IohPG&#10;0aUnqGsRBduieQXVGYkQoI5nEroC6tpInTkQm3L0B5v7VniduVBxgj+VKfw/WPl5d4fMKNKu5MyJ&#10;jjT6SlUTrrGaTWZlqlDvw4Ic7/0dJo7B34L8GZiDdUt++goR+lYLRXll/+JFQNoECmWb/hMowhfb&#10;CLlY+xq7BEhlYPusycNJE72PTNLHcjqZTSZTziSdlbPy4rycp5wKsTiGewzxg4aOJaPiSOlneLG7&#10;DXFwPbrk9MEadWOszRtsNmuLbCeoQW7G6T2gh+du1rG+4pNyNs3IL87C30F0JlKnW9NVfD5Kz9B7&#10;qW7vncp9GIWxg03srEv56dzDxCPXaUsQ963qmTKJ6WR6MSbVlKGGHs8GUCZsQ5MoI3KGEH+Y2OY2&#10;SoV9RXh+nt4DYTii5+I+uzjLmRQcOiHuN/uhY6YpMsm7AfVAAtN9WUX6H5DRAv7mrKfZqnj4tRWo&#10;ObMfHTVJGsSjgUdjczSEkxRa8cjZYK7jMLBbj6ZpCbnMTBxcUSPVJkv8lAVlnzY0L5nHYbbTQD7f&#10;Z6+nP9DqEQAA//8DAFBLAwQUAAYACAAAACEA+cWdet4AAAAKAQAADwAAAGRycy9kb3ducmV2Lnht&#10;bEyPz0rEMBjE74LvED7Bm5ukrqVbmy4iiCcRt32AbPPZlM2fkmS71ac3nvQ4zDDzm2a/WkMWDHHy&#10;TgDfMCDoBq8mNwrou5e7CkhM0ilpvEMBXxhh315fNbJW/uI+cDmkkeQSF2spQKc015TGQaOVceNn&#10;dNn79MHKlGUYqQryksutoQVjJbVycnlByxmfNQ6nw9kKWDreve2KsrL6O5jxtaepP70LcXuzPj0C&#10;SbimvzD84md0aDPT0Z+disQIeKjylSSg4KwEkgP3jHEgRwHbim+Btg39f6H9AQAA//8DAFBLAQIt&#10;ABQABgAIAAAAIQC2gziS/gAAAOEBAAATAAAAAAAAAAAAAAAAAAAAAABbQ29udGVudF9UeXBlc10u&#10;eG1sUEsBAi0AFAAGAAgAAAAhADj9If/WAAAAlAEAAAsAAAAAAAAAAAAAAAAALwEAAF9yZWxzLy5y&#10;ZWxzUEsBAi0AFAAGAAgAAAAhAJ2kcdJgAgAAyQQAAA4AAAAAAAAAAAAAAAAALgIAAGRycy9lMm9E&#10;b2MueG1sUEsBAi0AFAAGAAgAAAAhAPnFnXreAAAACgEAAA8AAAAAAAAAAAAAAAAAug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43E54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14.11.2025 N 3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5-ЭС25-7382</w:t>
                        </w:r>
                      </w:hyperlink>
                    </w:p>
                    <w:p w:rsidR="00A43E54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83338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участнику взыскать дейст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в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ительную стоимость доли при выходе из ООО</w:t>
                        </w:r>
                      </w:hyperlink>
                    </w:p>
                    <w:p w:rsidR="00A43E54" w:rsidRPr="0083338A" w:rsidRDefault="00A43E54" w:rsidP="00A43E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4366EC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EE6AE5" w:rsidRPr="00FA1013" w:rsidRDefault="002E158E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4F87D9D" wp14:editId="4BF7A981">
                <wp:simplePos x="0" y="0"/>
                <wp:positionH relativeFrom="margin">
                  <wp:posOffset>27277</wp:posOffset>
                </wp:positionH>
                <wp:positionV relativeFrom="paragraph">
                  <wp:posOffset>115722</wp:posOffset>
                </wp:positionV>
                <wp:extent cx="6962140" cy="635"/>
                <wp:effectExtent l="0" t="0" r="29210" b="3746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9B12C" id="AutoShape 453" o:spid="_x0000_s1026" type="#_x0000_t32" style="position:absolute;margin-left:2.15pt;margin-top:9.1pt;width:548.2pt;height:.0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Mux6+bcAAAACAEAAA8AAABkcnMvZG93bnJldi54bWxMj0tP&#10;wzAQhO9I/AdrkbggaiflUUKcqkLi0GMfElc3XpJAvI5ipwn99WxOcNyZ0ew3+XpyrThjHxpPGpKF&#10;AoFUettQpeF4eL9fgQjRkDWtJ9TwgwHWxfVVbjLrR9rheR8rwSUUMqOhjrHLpAxljc6Ehe+Q2Pv0&#10;vTORz76Stjcjl7tWpko9SWca4g+16fCtxvJ7PzgNGIbHRG1eXHXcXsa7j/TyNXYHrW9vps0riIhT&#10;/AvDjM/oUDDTyQ9kg2g1PCw5yPIqBTHbiVLPIE6zsgRZ5PL/gOIXAAD//wMAUEsBAi0AFAAGAAgA&#10;AAAhALaDOJL+AAAA4QEAABMAAAAAAAAAAAAAAAAAAAAAAFtDb250ZW50X1R5cGVzXS54bWxQSwEC&#10;LQAUAAYACAAAACEAOP0h/9YAAACUAQAACwAAAAAAAAAAAAAAAAAvAQAAX3JlbHMvLnJlbHNQSwEC&#10;LQAUAAYACAAAACEA5yar7yICAABABAAADgAAAAAAAAAAAAAAAAAuAgAAZHJzL2Uyb0RvYy54bWxQ&#10;SwECLQAUAAYACAAAACEAy7Hr5twAAAAI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C6FC358" wp14:editId="46A5F856">
                <wp:simplePos x="0" y="0"/>
                <wp:positionH relativeFrom="page">
                  <wp:posOffset>272093</wp:posOffset>
                </wp:positionH>
                <wp:positionV relativeFrom="page">
                  <wp:align>center</wp:align>
                </wp:positionV>
                <wp:extent cx="1869743" cy="1621790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743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Специалисту по закупкам (заказчикам и участникам по Закону N </w:t>
                            </w:r>
                            <w:r w:rsidR="00A14237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EE771D" w:rsidRPr="0094725B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E166DA" w:rsidRDefault="0094725B" w:rsidP="0094725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C358" id="_x0000_s1042" type="#_x0000_t202" style="position:absolute;left:0;text-align:left;margin-left:21.4pt;margin-top:0;width:147.2pt;height:127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sSugIAALwFAAAOAAAAZHJzL2Uyb0RvYy54bWysVNtunDAQfa/Uf7D8TrjEywIKWyXLUlVK&#10;L1LSD/CCWayCTW3vsmnVf+/Y7C3JS9WWB+TL+MyZmTNz827fd2jHlOZS5Di8CjBiopI1F5scf30s&#10;vQQjbaioaScFy/ET0/jd4u2bm3HIWCRb2dVMIQAROhuHHLfGDJnv66plPdVXcmACLhupempgqzZ+&#10;regI6H3nR0EQ+6NU9aBkxbSG02K6xAuH3zSsMp+bRjODuhwDN+P+yv3X9u8vbmi2UXRoeXWgQf+C&#10;RU+5AKcnqIIairaKv4LqeaWklo25qmTvy6bhFXMxQDRh8CKah5YOzMUCydHDKU36/8FWn3ZfFOJ1&#10;jlOMBO2hRI9sb9Cd3KPriNj8jIPOwOxhAEOzhwuos4tVD/ey+qaRkMuWig27VUqOLaM18AvtS//i&#10;6YSjLch6/ChrcES3RjqgfaN6mzxIBwJ0qNPTqTaWTGVdJnE6J9cYVXAXxlE4T131fJodnw9Km/dM&#10;9sgucqyg+A6e7u61sXRodjSx3oQsedc5AXTi2QEYTifgHJ7aO0vD1fNnGqSrZJUQj0TxyiNBUXi3&#10;5ZJ4cRnOZ8V1sVwW4S/rNyRZy+uaCevmqK2Q/FntDiqfVHFSl5Ydry2cpaTVZr3sFNpR0HbpPpd0&#10;uDmb+c9puCRALC9CCiMS3EWpV8bJ3CMlmXnpPEi8IEzv0jggKSnK5yHdc8H+PSQ0guxm0WxS05n0&#10;i9gC972OjWY9NzA9Ot7nODkZ0cxqcCVqV1pDeTetL1Jh6Z9TAeU+Ftop1op0kqvZr/euOcL42Alr&#10;WT+BhpUEhYFQYfTBopXqB0YjjJEc6+9bqhhG3QcBfZCGhNi54zawUJen6+MpFRVA5NhgNC2XZppR&#10;20HxTQsepo4T8hZ6puFOzba5JjaHToMR4YI6jDM7gy73zuo8dBe/AQAA//8DAFBLAwQUAAYACAAA&#10;ACEAicQvkdwAAAAHAQAADwAAAGRycy9kb3ducmV2LnhtbEzPwU7DMAwG4DsS7xAZiRtLl21sKnUn&#10;QGKncWDwAF5jmkKTVE22tnt6wgmO1m/9/lxsR9uKM/eh8Q5hPstAsKu8blyN8PH+crcBESI5Ta13&#10;jDBxgG15fVVQrv3g3vh8iLVIJS7khGBi7HIpQ2XYUpj5jl3KPn1vKaaxr6XuaUjltpUqy+6lpcal&#10;C4Y6fjZcfR9OFsFe5pd+T2S/dpOioZvM7nX/hHh7Mz4+gIg8xr9l+OUnOpTJdPQnp4NoEZYqySNC&#10;eiili8VagTgiqNVqCbIs5H9/+QMAAP//AwBQSwECLQAUAAYACAAAACEAtoM4kv4AAADhAQAAEwAA&#10;AAAAAAAAAAAAAAAAAAAAW0NvbnRlbnRfVHlwZXNdLnhtbFBLAQItABQABgAIAAAAIQA4/SH/1gAA&#10;AJQBAAALAAAAAAAAAAAAAAAAAC8BAABfcmVscy8ucmVsc1BLAQItABQABgAIAAAAIQDLgAsSugIA&#10;ALwFAAAOAAAAAAAAAAAAAAAAAC4CAABkcnMvZTJvRG9jLnhtbFBLAQItABQABgAIAAAAIQCJxC+R&#10;3AAAAAcBAAAPAAAAAAAAAAAAAAAAABQFAABkcnMvZG93bnJldi54bWxQSwUGAAAAAAQABADzAAAA&#10;HQYAAAAA&#10;" filled="f" stroked="f">
                <v:textbox inset=",0,,0">
                  <w:txbxContent>
                    <w:p w:rsidR="0094725B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Специалисту по закупкам (заказчикам и участникам по Закону N </w:t>
                      </w:r>
                      <w:r w:rsidR="00A14237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EE771D" w:rsidRPr="0094725B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E166DA" w:rsidRDefault="0094725B" w:rsidP="0094725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1E77" w:rsidRPr="00324743" w:rsidRDefault="002E158E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FAB47D5" wp14:editId="28EF9FBB">
                <wp:simplePos x="0" y="0"/>
                <wp:positionH relativeFrom="page">
                  <wp:posOffset>2286644</wp:posOffset>
                </wp:positionH>
                <wp:positionV relativeFrom="page">
                  <wp:posOffset>4592955</wp:posOffset>
                </wp:positionV>
                <wp:extent cx="5078730" cy="3282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bookmarkStart w:id="11" w:name="_GoBack"/>
                            <w:r w:rsidRPr="0083338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ФАС: О ВНЕПЛАНОВЫХ ПРОВЕРКАХ ПО РНП В РАМКАХ ЗАКОНА N 44-ФЗ НЕ УВЕДОМЛЯЮТ ПО ЭЛЕКТРОННОЙ ПОЧТЕ</w:t>
                            </w:r>
                          </w:p>
                          <w:bookmarkEnd w:id="10"/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1"/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47D5" id="_x0000_s1043" type="#_x0000_t202" style="position:absolute;left:0;text-align:left;margin-left:180.05pt;margin-top:361.65pt;width:399.9pt;height:25.8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xN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VAoTloo0SMdNLoTA/JnJj19pxLweujATw+wD2W2oaruXhTfFeJiXRO+o7dSir6mpAR6vrnpvrg6&#10;4igDsu0/iRLeIXstLNBQydbkDrKBAB3K9HQqjeFSwObMW0SLazgq4Ow6iILY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CeE9OJDES3PDSllYT1oz2i1QY+udUQLmnQlvBGo2OatXDdrCt4S+mRtiK&#10;8gkkLAUoDMQIgw+MWsifGPUwRFKsfuyJpBg1Hzm0gZk4kyEnYzsZhBdwNcUao9Fc63Ey7TvJdjUg&#10;j43GxS20SsWsik1PjSyODQaDwQZzHGJm8rz8t17nUbv6DQAA//8DAFBLAwQUAAYACAAAACEA8zF/&#10;qOEAAAAMAQAADwAAAGRycy9kb3ducmV2LnhtbEyPwU7DMAyG70i8Q2QkbizpqnW0azpNCE5IiK4c&#10;dkxbr43WOKXJtvL2ZCc42v70+/vz7WwGdsHJaUsSooUAhtTYVlMn4at6e3oG5ryiVg2WUMIPOtgW&#10;93e5ylp7pRIve9+xEEIuUxJ678eMc9f0aJRb2BEp3I52MsqHcep4O6lrCDcDXwqRcKM0hQ+9GvGl&#10;x+a0PxsJuwOVr/r7o/4sj6WuqlTQe3KS8vFh3m2AeZz9Hww3/aAORXCq7ZlaxwYJcSKigEpYL+MY&#10;2I2IVmkKrA6r9UoAL3L+v0TxCwAA//8DAFBLAQItABQABgAIAAAAIQC2gziS/gAAAOEBAAATAAAA&#10;AAAAAAAAAAAAAAAAAABbQ29udGVudF9UeXBlc10ueG1sUEsBAi0AFAAGAAgAAAAhADj9If/WAAAA&#10;lAEAAAsAAAAAAAAAAAAAAAAALwEAAF9yZWxzLy5yZWxzUEsBAi0AFAAGAAgAAAAhABYanE20AgAA&#10;sgUAAA4AAAAAAAAAAAAAAAAALgIAAGRycy9lMm9Eb2MueG1sUEsBAi0AFAAGAAgAAAAhAPMxf6jh&#10;AAAADAEAAA8AAAAAAAAAAAAAAAAADgUAAGRycy9kb3ducmV2LnhtbFBLBQYAAAAABAAEAPMAAAAc&#10;BgAAAAA=&#10;" filled="f" stroked="f">
                <v:textbox inset="0,0,0,0">
                  <w:txbxContent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2" w:name="спец"/>
                      <w:bookmarkStart w:id="13" w:name="_GoBack"/>
                      <w:r w:rsidRPr="0083338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ФАС: О ВНЕПЛАНОВЫХ ПРОВЕРКАХ ПО РНП В РАМКАХ ЗАКОНА N 44-ФЗ НЕ УВЕДОМЛЯЮТ ПО ЭЛЕКТРОННОЙ ПОЧТЕ</w:t>
                      </w:r>
                    </w:p>
                    <w:bookmarkEnd w:id="12"/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3"/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2E158E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E5CDA86" wp14:editId="7B383CFD">
                <wp:simplePos x="0" y="0"/>
                <wp:positionH relativeFrom="margin">
                  <wp:align>right</wp:align>
                </wp:positionH>
                <wp:positionV relativeFrom="page">
                  <wp:posOffset>5104262</wp:posOffset>
                </wp:positionV>
                <wp:extent cx="4899044" cy="2333767"/>
                <wp:effectExtent l="0" t="0" r="0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44" cy="233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Закон о контрактной системе не обязывает антимонопольный орган уведомлять заказчика, участника или поставщика по электронной почте (почте, факсу) о внеплановой проверке при рассмотрении обращения по РНП.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A14237" w:rsidRPr="00A43E54" w:rsidRDefault="00A14237" w:rsidP="00A43E5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43E5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A43E54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узнают, где размещается уведомление о внеплановой проверке по обращению в орган контроля.</w:t>
                            </w:r>
                          </w:p>
                          <w:p w:rsidR="00A43E54" w:rsidRPr="0083338A" w:rsidRDefault="00A43E54" w:rsidP="00A43E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745F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43E54" w:rsidRPr="0083338A" w:rsidRDefault="00A43E54" w:rsidP="00A43E5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83338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уведомление автоматически направляется через ЕИС не позднее 3 ч. с момента, когда контролеры разместили данные о проверке в реестре.</w:t>
                            </w:r>
                          </w:p>
                          <w:p w:rsidR="0094725B" w:rsidRPr="00903FBD" w:rsidRDefault="0094725B" w:rsidP="00A1423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DA86" id="_x0000_s1044" type="#_x0000_t202" style="position:absolute;margin-left:334.55pt;margin-top:401.9pt;width:385.75pt;height:183.75pt;z-index:25198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5J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RRoJ20KJHtjfoTu5RSGx5hl6n4PXQg5/Zgx3a7Kjq/l6WXzUSctlQsWG3SsmhYbSC9EJ70z+7&#10;OuJoC7IePsgK4tCtkQ5oX6vO1g6qgQAd2vR0ao3NpQQjiZMkIASjEs6iyWQyn81dDJoer/dKm3dM&#10;dshuMqyg9w6e7u61senQ9OhiowlZ8LZ1/W/FhQEcRwsEh6v2zKbh2vkjCZJVvIqJR6LZyiNBnnu3&#10;xZJ4syKcT/NJvlzm4U8bNyRpw6uKCRvmKK2Q/FnrDiIfRXESl5YtryycTUmrzXrZKrSjIO3CfYeC&#10;nLn5l2m4IgCXF5TCiAR3UeIVs3jukYJMvWQexF4QJnfJLCAJyYtLSvdcsH+nhIYMJ9NoOqrpt9wC&#10;973mRtOOGxgeLe8yHJ+caGo1uBKVa62hvB33Z6Ww6T+XAtp9bLRTrBXpKFezX+/d2whjG97KeS2r&#10;J9CwkqAwECpMPtg0Un3HaIApkmH9bUsVw6h9L+Ad2JFz3Ci3SUJCwLo+Wqko4XqGDUbjdmnG8bTt&#10;Fd80gD6+NiFv4b3U3Cn5OZPDK4Pp4AgdJpkdP+f/zut53i5+AQAA//8DAFBLAwQUAAYACAAAACEA&#10;GWEqFuEAAAAJAQAADwAAAGRycy9kb3ducmV2LnhtbEyPS0/DMBCE70j9D9YicaNOqCBViFOVRw+A&#10;VNSHENzceEki7HUUu23g17OcynE0o5lvitngrDhgH1pPCtJxAgKp8qalWsF2s7icgghRk9HWEyr4&#10;xgCzcnRW6Nz4I63wsI614BIKuVbQxNjlUoaqQafD2HdI7H363unIsq+l6fWRy52VV0lyI51uiRca&#10;3eF9g9XXeu94hPBOPjn/+mxfPh7eH5ern7fFoNTF+TC/BRFxiKcw/OEzOpTMtPN7MkFYBXwkKpgm&#10;Ez7Adpal1yB2nEuzdAKyLOT/B+UvAAAA//8DAFBLAQItABQABgAIAAAAIQC2gziS/gAAAOEBAAAT&#10;AAAAAAAAAAAAAAAAAAAAAABbQ29udGVudF9UeXBlc10ueG1sUEsBAi0AFAAGAAgAAAAhADj9If/W&#10;AAAAlAEAAAsAAAAAAAAAAAAAAAAALwEAAF9yZWxzLy5yZWxzUEsBAi0AFAAGAAgAAAAhAMac/km3&#10;AgAAtwUAAA4AAAAAAAAAAAAAAAAALgIAAGRycy9lMm9Eb2MueG1sUEsBAi0AFAAGAAgAAAAhABlh&#10;KhbhAAAACQEAAA8AAAAAAAAAAAAAAAAAEQUAAGRycy9kb3ducmV2LnhtbFBLBQYAAAAABAAEAPMA&#10;AAAfBgAAAAA=&#10;" filled="f" stroked="f">
                <v:textbox inset="0,0,,0">
                  <w:txbxContent>
                    <w:p w:rsidR="0094725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Закон о контрактной системе не обязывает антимонопольный орган уведомлять заказчика, участника или поставщика по электронной почте (почте, факсу) о внеплановой проверке при рассмотрении обращения по РНП.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A14237" w:rsidRPr="00A43E54" w:rsidRDefault="00A14237" w:rsidP="00A43E5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43E5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A43E54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узнают, где размещается уведомление о внеплановой проверке по обращению в орган контроля.</w:t>
                      </w:r>
                    </w:p>
                    <w:p w:rsidR="00A43E54" w:rsidRPr="0083338A" w:rsidRDefault="00A43E54" w:rsidP="00A43E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745F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43E54" w:rsidRPr="0083338A" w:rsidRDefault="00A43E54" w:rsidP="00A43E5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83338A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уведомление автоматически направляется через ЕИС не позднее 3 ч. с момента, когда контролеры разместили данные о проверке в реестре.</w:t>
                      </w:r>
                    </w:p>
                    <w:p w:rsidR="0094725B" w:rsidRPr="00903FBD" w:rsidRDefault="0094725B" w:rsidP="00A1423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E158E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BC125FB" wp14:editId="0BDAD6DE">
                <wp:simplePos x="0" y="0"/>
                <wp:positionH relativeFrom="margin">
                  <wp:align>left</wp:align>
                </wp:positionH>
                <wp:positionV relativeFrom="page">
                  <wp:posOffset>6112889</wp:posOffset>
                </wp:positionV>
                <wp:extent cx="1624083" cy="928048"/>
                <wp:effectExtent l="0" t="0" r="52705" b="62865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9280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4563C" w:rsidRDefault="0084563C" w:rsidP="0084563C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4563C" w:rsidRPr="0083338A" w:rsidRDefault="0084563C" w:rsidP="0084563C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России от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3338A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27.10.2025 N ГР/101255/25</w:t>
                              </w:r>
                            </w:hyperlink>
                          </w:p>
                          <w:p w:rsidR="0084563C" w:rsidRDefault="0084563C" w:rsidP="0084563C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Default="00A14237" w:rsidP="0084563C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25FB" id="Rectangle 463" o:spid="_x0000_s1045" style="position:absolute;margin-left:0;margin-top:481.35pt;width:127.9pt;height:73.05pt;z-index:-25133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OfYAIAAMcEAAAOAAAAZHJzL2Uyb0RvYy54bWysVFFv0zAQfkfiP1h+p0nTruuiptPUUYQ0&#10;YGIgnl3bSSwc25zdpt2v5+y03cZeECKRrHN89/m+++6yuN53muwkeGVNRcejnBJpuBXKNBX9/m39&#10;bk6JD8wIpq2RFT1IT6+Xb98selfKwrZWCwkEQYwve1fRNgRXZpnnreyYH1knDR7WFjoWcAtNJoD1&#10;iN7prMjzWdZbEA4sl97j19vhkC4Tfl1LHr7UtZeB6IpibiGtkNZNXLPlgpUNMNcqfkyD/UMWHVMG&#10;Lz1D3bLAyBbUK6hOcbDe1mHEbZfZulZcJg7IZpz/weahZU4mLlgc785l8v8Pln/e3QNRArWjxLAO&#10;JfqKRWOm0ZJMZ5NYoN75Ev0e3D1Eit7dWf7TE2NXLfrJGwDbt5IJTGsc/bMXAXHjMZRs+k9WID7b&#10;Bptqta+hi4BYBbJPkhzOksh9IBw/jmfFNJ9PKOF4dlXM8+k8XcHKU7QDHz5I25FoVBQw+4TOdnc+&#10;xGxYeXJJ2VutxFppnTbQbFYayI5he6yL+B7R/XM3bUhf0cn48iIhvzjzfwfRqYB9rlVX0Xken3gP&#10;K2PZ3huR7MCUHmxMWZt4LFMHI4+4sVuEeGhFT4SKTCcXVwWKJhS2c3E5gBKmG5xDHoASsOGHCm1q&#10;oljXV4Tns/geCZ/RU8WeXZzUjAIOjRD2m/3QL1cxMqq7seKA+uJ9SUT8G6DRWnikpMfJqqj/tWUg&#10;KdEfDfZIHMOTASdjczKY4Rha0UDJYK7CMK5bB6ppEXmcmBh7g31UqyTxUxbH7sNpSTyOkx3H8fk+&#10;eT39f5a/AQAA//8DAFBLAwQUAAYACAAAACEATdfbBd0AAAAJAQAADwAAAGRycy9kb3ducmV2Lnht&#10;bEyPy07DMBBF90j8gzVI7KiTSA1piFMhJMQKIZp8gBtP46h+RLabBr6eYQXL0b26c06zX61hC4Y4&#10;eScg32TA0A1eTW4U0HevDxWwmKRT0niHAr4wwr69vWlkrfzVfeJySCOjERdrKUCnNNecx0GjlXHj&#10;Z3SUnXywMtEZRq6CvNK4NbzIspJbOTn6oOWMLxqH8+FiBSxd3r3virKy+juY8a3nqT9/CHF/tz4/&#10;AUu4pr8y/OITOrTEdPQXpyIzAkgkCdiVxSMwiovtlkyO1MuzqgLeNvy/QfsDAAD//wMAUEsBAi0A&#10;FAAGAAgAAAAhALaDOJL+AAAA4QEAABMAAAAAAAAAAAAAAAAAAAAAAFtDb250ZW50X1R5cGVzXS54&#10;bWxQSwECLQAUAAYACAAAACEAOP0h/9YAAACUAQAACwAAAAAAAAAAAAAAAAAvAQAAX3JlbHMvLnJl&#10;bHNQSwECLQAUAAYACAAAACEAidSTn2ACAADHBAAADgAAAAAAAAAAAAAAAAAuAgAAZHJzL2Uyb0Rv&#10;Yy54bWxQSwECLQAUAAYACAAAACEATdfbBd0AAAAJAQAADwAAAAAAAAAAAAAAAAC6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4563C" w:rsidRDefault="0084563C" w:rsidP="0084563C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4563C" w:rsidRPr="0083338A" w:rsidRDefault="0084563C" w:rsidP="0084563C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России от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83338A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27.10.2025 N ГР/101255/25</w:t>
                        </w:r>
                      </w:hyperlink>
                    </w:p>
                    <w:p w:rsidR="0084563C" w:rsidRDefault="0084563C" w:rsidP="0084563C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Default="00A14237" w:rsidP="0084563C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sectPr w:rsidR="00D745FB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34"/>
  </w:num>
  <w:num w:numId="5">
    <w:abstractNumId w:val="7"/>
  </w:num>
  <w:num w:numId="6">
    <w:abstractNumId w:val="12"/>
  </w:num>
  <w:num w:numId="7">
    <w:abstractNumId w:val="22"/>
  </w:num>
  <w:num w:numId="8">
    <w:abstractNumId w:val="8"/>
  </w:num>
  <w:num w:numId="9">
    <w:abstractNumId w:val="16"/>
  </w:num>
  <w:num w:numId="10">
    <w:abstractNumId w:val="18"/>
  </w:num>
  <w:num w:numId="11">
    <w:abstractNumId w:val="4"/>
  </w:num>
  <w:num w:numId="12">
    <w:abstractNumId w:val="25"/>
  </w:num>
  <w:num w:numId="13">
    <w:abstractNumId w:val="29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32"/>
  </w:num>
  <w:num w:numId="20">
    <w:abstractNumId w:val="30"/>
  </w:num>
  <w:num w:numId="21">
    <w:abstractNumId w:val="13"/>
  </w:num>
  <w:num w:numId="22">
    <w:abstractNumId w:val="31"/>
  </w:num>
  <w:num w:numId="23">
    <w:abstractNumId w:val="21"/>
  </w:num>
  <w:num w:numId="24">
    <w:abstractNumId w:val="0"/>
  </w:num>
  <w:num w:numId="25">
    <w:abstractNumId w:val="3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15"/>
  </w:num>
  <w:num w:numId="32">
    <w:abstractNumId w:val="14"/>
  </w:num>
  <w:num w:numId="33">
    <w:abstractNumId w:val="20"/>
  </w:num>
  <w:num w:numId="34">
    <w:abstractNumId w:val="24"/>
  </w:num>
  <w:num w:numId="3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158E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63C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3E54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E1DF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34237" TargetMode="External"/><Relationship Id="rId13" Type="http://schemas.openxmlformats.org/officeDocument/2006/relationships/hyperlink" Target="https://login.consultant.ru/link/?req=doc&amp;base=ARB&amp;n=870393" TargetMode="External"/><Relationship Id="rId18" Type="http://schemas.openxmlformats.org/officeDocument/2006/relationships/hyperlink" Target="https://login.consultant.ru/link/?req=doc&amp;base=LAW&amp;n=51925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QUEST&amp;n=234237" TargetMode="External"/><Relationship Id="rId12" Type="http://schemas.openxmlformats.org/officeDocument/2006/relationships/hyperlink" Target="https://login.consultant.ru/link/?req=doc&amp;base=LAW&amp;n=519655" TargetMode="External"/><Relationship Id="rId17" Type="http://schemas.openxmlformats.org/officeDocument/2006/relationships/hyperlink" Target="https://login.consultant.ru/link/?req=doc&amp;base=LAW&amp;n=5192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1930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6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ARB&amp;n=870393" TargetMode="External"/><Relationship Id="rId10" Type="http://schemas.openxmlformats.org/officeDocument/2006/relationships/hyperlink" Target="https://login.consultant.ru/link/?req=doc&amp;base=LAW&amp;n=51922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223" TargetMode="External"/><Relationship Id="rId14" Type="http://schemas.openxmlformats.org/officeDocument/2006/relationships/hyperlink" Target="https://login.consultant.ru/link/?req=doc&amp;base=CJI&amp;n=11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2025-03-14T03:39:00Z</cp:lastPrinted>
  <dcterms:created xsi:type="dcterms:W3CDTF">2025-11-28T03:40:00Z</dcterms:created>
  <dcterms:modified xsi:type="dcterms:W3CDTF">2025-11-28T03:47:00Z</dcterms:modified>
</cp:coreProperties>
</file>