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F95283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A6F470" wp14:editId="5CFC5E5A">
                <wp:simplePos x="0" y="0"/>
                <wp:positionH relativeFrom="page">
                  <wp:posOffset>2142699</wp:posOffset>
                </wp:positionH>
                <wp:positionV relativeFrom="page">
                  <wp:posOffset>873456</wp:posOffset>
                </wp:positionV>
                <wp:extent cx="5217160" cy="2811439"/>
                <wp:effectExtent l="0" t="0" r="0" b="825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81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E534AB" w:rsidRDefault="00E534AB" w:rsidP="00E534AB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Учет организации как крупнейшего налогоплательщика ведет уполномоченный орган в межрегиональной (межрайонной) инспекции. Он в течение 5 рабочих дней со дня отнесения налогоплательщика к крупнейшим присваивает тому КПП и в тот же срок направляет ему выписку. На учет организацию поставят со дня внесения в ЕГРН данных о ее постановке на учет как крупнейшего налогоплательщика. Приказ вступает в силу 26 февраля.</w:t>
                            </w:r>
                          </w:p>
                          <w:p w:rsidR="00E534AB" w:rsidRDefault="00E534AB" w:rsidP="00E534AB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E534AB" w:rsidRPr="002E1E5E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полномочия по контролю за соблюдением НК РФ передадут от одного органа другому, то организацию снимут с учета в течение 3 рабочих дней и вновь поставят в течение 5 рабочих дней со дня передачи таких полномочий. В те же сроки ей направят выписки. Датой снятия с учета будет дата внесения в ЕГРН сведений о снятии с учета, датой постановки – следующий день;</w:t>
                            </w:r>
                          </w:p>
                          <w:p w:rsidR="00E534AB" w:rsidRPr="002E1E5E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организация перестанет быть крупнейшим налогоплательщиком, ее снимут с учета в течение 5 рабочих дней со дня получения от ФНС информации об этом и в тот же срок направят выписку. Дата снятия с учета – дата внесения в ЕГРН сведений о снятии с учета.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95283" w:rsidRPr="008E4E57" w:rsidRDefault="00F95283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F4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8.7pt;margin-top:68.8pt;width:410.8pt;height:221.3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E534AB" w:rsidRDefault="00E534AB" w:rsidP="00E534AB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Учет организации как крупнейшего налогоплательщика ведет уполномоченный орган в межрегиональной (межрайонной) инспекции. Он в течение 5 рабочих дней со дня отнесения налогоплательщика к крупнейшим присваивает тому КПП и в тот же срок направляет ему выписку. На учет организацию поставят со дня внесения в ЕГРН данных о ее постановке на учет как крупнейшего налогоплательщика. Приказ вступает в силу 26 февраля.</w:t>
                      </w:r>
                    </w:p>
                    <w:p w:rsidR="00E534AB" w:rsidRDefault="00E534AB" w:rsidP="00E534AB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E534AB" w:rsidRPr="002E1E5E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полномочия по контролю за соблюдением НК РФ передадут от одного органа другому, то организацию снимут с учета в течение 3 рабочих дней и вновь поставят в течение 5 рабочих дней со дня передачи таких полномочий. В те же сроки ей направят выписки. Датой снятия с учета будет дата внесения в ЕГРН сведений о снятии с учета, датой постановки – следующий день;</w:t>
                      </w:r>
                    </w:p>
                    <w:p w:rsidR="00E534AB" w:rsidRPr="002E1E5E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организация перестанет быть крупнейшим налогоплательщиком, ее снимут с учета в течение 5 рабочих дней со дня получения от ФНС информации об этом и в тот же срок направят выписку. Дата снятия с учета – дата внесения в ЕГРН сведений о снятии с учета.</w:t>
                      </w:r>
                    </w:p>
                    <w:p w:rsidR="00F95283" w:rsidRPr="004179B2" w:rsidRDefault="00F95283" w:rsidP="00F95283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95283" w:rsidRPr="008E4E57" w:rsidRDefault="00F95283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78A181" wp14:editId="6BD8B12B">
                <wp:simplePos x="0" y="0"/>
                <wp:positionH relativeFrom="margin">
                  <wp:align>right</wp:align>
                </wp:positionH>
                <wp:positionV relativeFrom="page">
                  <wp:posOffset>490022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2E1E5E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ФНС УТВЕРДИЛА ОСОБЕННОСТИ УЧЕТА КРУПНЕЙШИХ НАЛОГОПЛАТЕЛЬЩИКОВ</w:t>
                            </w:r>
                          </w:p>
                          <w:bookmarkEnd w:id="0"/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A181" id="Text Box 15" o:spid="_x0000_s1027" type="#_x0000_t202" style="position:absolute;margin-left:350.55pt;margin-top:38.6pt;width:401.75pt;height:24.7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CZ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" filled="f" stroked="f">
                <v:textbox inset="0,0,0,0">
                  <w:txbxContent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2E1E5E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ФНС УТВЕРДИЛА ОСОБЕННОСТИ УЧЕТА КРУПНЕЙШИХ НАЛОГОПЛАТЕЛЬЩИКОВ</w:t>
                      </w:r>
                    </w:p>
                    <w:bookmarkEnd w:id="1"/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1C09E" wp14:editId="0B17734D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C09E"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rV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DaZlrV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F95283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1142391" wp14:editId="5CA55960">
                <wp:simplePos x="0" y="0"/>
                <wp:positionH relativeFrom="page">
                  <wp:posOffset>271780</wp:posOffset>
                </wp:positionH>
                <wp:positionV relativeFrom="page">
                  <wp:posOffset>1636090</wp:posOffset>
                </wp:positionV>
                <wp:extent cx="1586865" cy="956945"/>
                <wp:effectExtent l="0" t="0" r="51435" b="5270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956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E4E57" w:rsidRDefault="008E4E57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534AB" w:rsidRPr="00DB5EFF" w:rsidRDefault="00DE2AFE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E534AB" w:rsidRPr="00DB5EFF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18.08.2025 N ЕД-7-14/727@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42391" id="Rectangle 336" o:spid="_x0000_s1029" style="position:absolute;margin-left:21.4pt;margin-top:128.85pt;width:124.95pt;height:75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E4E57" w:rsidRDefault="008E4E57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534AB" w:rsidRPr="00DB5EFF" w:rsidRDefault="00E534AB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 от 18.08.2025 N ЕД-7-14/727@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E534AB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41636CC" wp14:editId="73412452">
                <wp:simplePos x="0" y="0"/>
                <wp:positionH relativeFrom="margin">
                  <wp:align>right</wp:align>
                </wp:positionH>
                <wp:positionV relativeFrom="paragraph">
                  <wp:posOffset>342976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0A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7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O2EH0ncAAAABwEAAA8AAAAAAAAAAAAAAAAAfQQAAGRycy9kb3ducmV2&#10;LnhtbFBLBQYAAAAABAAEAPMAAACGBQAAAAA=&#10;">
                <w10:wrap anchorx="margin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AAFEBCD" wp14:editId="59F5EE8A">
                <wp:simplePos x="0" y="0"/>
                <wp:positionH relativeFrom="page">
                  <wp:posOffset>208915</wp:posOffset>
                </wp:positionH>
                <wp:positionV relativeFrom="page">
                  <wp:posOffset>3717442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коммерческому и </w:t>
                            </w:r>
                            <w:r w:rsidR="00895F0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  <w:r w:rsidR="0082083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EBCD" id="_x0000_s1030" type="#_x0000_t202" style="position:absolute;margin-left:16.45pt;margin-top:292.7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коммерческому и </w:t>
                      </w:r>
                      <w:r w:rsidR="00895F09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  <w:r w:rsidR="00820831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E534AB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E051A9A" wp14:editId="04DA71C5">
                <wp:simplePos x="0" y="0"/>
                <wp:positionH relativeFrom="margin">
                  <wp:align>right</wp:align>
                </wp:positionH>
                <wp:positionV relativeFrom="page">
                  <wp:posOffset>3802181</wp:posOffset>
                </wp:positionV>
                <wp:extent cx="4756150" cy="427512"/>
                <wp:effectExtent l="0" t="0" r="6350" b="1079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2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" w:name="бух2"/>
                            <w:bookmarkStart w:id="2" w:name="бюдж"/>
                            <w:r w:rsidRPr="002E1E5E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ПОВЫШЕНИЕ НДС С 2026 Г.: МИНФИН РАЗЪЯСНИЛ, КАКУЮ СТАВКУ ПРИМЕНЯТЬ ПО ДЛЯЩИМСЯ КОНТРАКТАМ</w:t>
                            </w:r>
                          </w:p>
                          <w:bookmarkEnd w:id="1"/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1A9A" id="_x0000_s1031" type="#_x0000_t202" style="position:absolute;margin-left:323.3pt;margin-top:299.4pt;width:374.5pt;height:33.6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" filled="f" stroked="f">
                <v:textbox inset="0,0,0,0">
                  <w:txbxContent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2E1E5E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ПОВЫШЕНИЕ НДС С 2026 Г.: МИНФИН РАЗЪЯСНИЛ, КАКУЮ СТАВКУ ПРИМЕНЯТЬ ПО ДЛЯЩИМСЯ КОНТРАКТАМ</w:t>
                      </w:r>
                    </w:p>
                    <w:bookmarkEnd w:id="5"/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E534AB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3A00A0" wp14:editId="6036C294">
                <wp:simplePos x="0" y="0"/>
                <wp:positionH relativeFrom="page">
                  <wp:posOffset>2210937</wp:posOffset>
                </wp:positionH>
                <wp:positionV relativeFrom="page">
                  <wp:posOffset>4230806</wp:posOffset>
                </wp:positionV>
                <wp:extent cx="5179695" cy="2074460"/>
                <wp:effectExtent l="0" t="0" r="0" b="254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207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января 2026 г. основная ставка НДС – 22%. Исключений по товарам (работам, услугам), имущественным правам по длящимся договорам, которые заключили до этой даты, нет. Поэтому новую ставку надо применять независимо от даты договора и его условий.</w:t>
                            </w: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E534AB" w:rsidRPr="002E1E5E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заключенным до 2026 г. контрактом на строительство, реконструкцию объектов капстроительства установили этапы работ, то НДС рассчитывают по ставке: 20% – если заказчик их принял до 1 января 2026 г., 22% – если он сделал это после такой даты;</w:t>
                            </w:r>
                          </w:p>
                          <w:p w:rsidR="00E534AB" w:rsidRPr="002E1E5E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НК РФ не предполагает, что НДС по оплате исчисляют после отгрузки в части сумм, которые подрядчик получил в 2026 г. за работы, принятые в 2025 г.</w:t>
                            </w:r>
                          </w:p>
                          <w:p w:rsidR="00B27470" w:rsidRPr="00F95283" w:rsidRDefault="00B27470" w:rsidP="00E534AB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A00A0" id="_x0000_s1032" type="#_x0000_t202" style="position:absolute;margin-left:174.1pt;margin-top:333.15pt;width:407.85pt;height:163.3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января 2026 г. основная ставка НДС – 22%. Исключений по товарам (работам, услугам), имущественным правам по длящимся договорам, которые заключили до этой даты, нет. Поэтому новую ставку надо применять независимо от даты договора и его условий.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E534AB" w:rsidRPr="002E1E5E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заключенным до 2026 г. контрактом на строительство, реконструкцию объектов капстроительства установили этапы работ, то НДС рассчитывают по ставке: 20% – если заказчик их принял до 1 января 2026 г., 22% – если он сделал это после такой даты;</w:t>
                      </w:r>
                    </w:p>
                    <w:p w:rsidR="00E534AB" w:rsidRPr="002E1E5E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НК РФ не предполагает, что НДС по оплате исчисляют после отгрузки в части сумм, которые подрядчик получил в 2026 г. за работы, принятые в 2025 г.</w:t>
                      </w:r>
                    </w:p>
                    <w:p w:rsidR="00B27470" w:rsidRPr="00F95283" w:rsidRDefault="00B27470" w:rsidP="00E534AB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E534AB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47347F9F" wp14:editId="4410E3B5">
                <wp:simplePos x="0" y="0"/>
                <wp:positionH relativeFrom="page">
                  <wp:posOffset>332740</wp:posOffset>
                </wp:positionH>
                <wp:positionV relativeFrom="page">
                  <wp:align>center</wp:align>
                </wp:positionV>
                <wp:extent cx="1602105" cy="1054735"/>
                <wp:effectExtent l="0" t="0" r="55245" b="5016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F9528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0B0F30" w:rsidRDefault="000B0F30" w:rsidP="00F9528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534AB" w:rsidRPr="00DB5EFF" w:rsidRDefault="00DE2AFE" w:rsidP="00E534A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E534AB" w:rsidRPr="00DB5EFF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Минфина России от 19.01.2026 N 24-06-06/2382</w:t>
                              </w:r>
                            </w:hyperlink>
                          </w:p>
                          <w:p w:rsidR="00B27470" w:rsidRPr="00595739" w:rsidRDefault="00B27470" w:rsidP="00E534A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47F9F" id="Rectangle 420" o:spid="_x0000_s1033" style="position:absolute;margin-left:26.2pt;margin-top:0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F9528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0B0F30" w:rsidRDefault="000B0F30" w:rsidP="00F9528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E534AB" w:rsidRPr="00DB5EFF" w:rsidRDefault="00E534AB" w:rsidP="00E534A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Минфина России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от 19.01.2026 N 24-06-06/2382</w:t>
                        </w:r>
                      </w:hyperlink>
                    </w:p>
                    <w:p w:rsidR="00B27470" w:rsidRPr="00595739" w:rsidRDefault="00B27470" w:rsidP="00E534A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E534AB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6B54EAE" wp14:editId="049858C8">
                <wp:simplePos x="0" y="0"/>
                <wp:positionH relativeFrom="page">
                  <wp:align>center</wp:align>
                </wp:positionH>
                <wp:positionV relativeFrom="paragraph">
                  <wp:posOffset>163669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8656C" id="AutoShape 443" o:spid="_x0000_s1026" type="#_x0000_t32" style="position:absolute;margin-left:0;margin-top:12.9pt;width:548.2pt;height:.05pt;z-index:251962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9EDeL9wAAAAHAQAADwAAAAAAAAAAAAAAAAB8BAAAZHJzL2Rvd25yZXYu&#10;eG1sUEsFBgAAAAAEAAQA8wAAAIUFAAAAAA==&#10;">
                <w10:wrap anchorx="page"/>
              </v:shape>
            </w:pict>
          </mc:Fallback>
        </mc:AlternateContent>
      </w:r>
    </w:p>
    <w:p w:rsidR="00204C7D" w:rsidRDefault="00E534AB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80586F2" wp14:editId="7716BE7D">
                <wp:simplePos x="0" y="0"/>
                <wp:positionH relativeFrom="page">
                  <wp:posOffset>322267</wp:posOffset>
                </wp:positionH>
                <wp:positionV relativeFrom="page">
                  <wp:posOffset>6727370</wp:posOffset>
                </wp:positionV>
                <wp:extent cx="1772920" cy="80835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Бухгалтеру бюджетному</w:t>
                            </w:r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586F2" id="_x0000_s1034" type="#_x0000_t202" style="position:absolute;left:0;text-align:left;margin-left:25.4pt;margin-top:529.7pt;width:139.6pt;height:63.6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BktQIAALs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Бухгалтеру бюджетному</w:t>
                      </w:r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CA74C47" wp14:editId="79260E3D">
                <wp:simplePos x="0" y="0"/>
                <wp:positionH relativeFrom="margin">
                  <wp:align>right</wp:align>
                </wp:positionH>
                <wp:positionV relativeFrom="page">
                  <wp:posOffset>6754002</wp:posOffset>
                </wp:positionV>
                <wp:extent cx="4842510" cy="391886"/>
                <wp:effectExtent l="0" t="0" r="15240" b="825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2E1E5E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ПОДСТАТЬИ 226 И 228 КОСГУ И ДЕТАЛИЗАЦИЯ МАТЕРИАЛЬНЫХ ЗАПАСОВ: ИЗМЕНЕНИЯ ВСТУПАЮТ В СИЛУ 7 ФЕВРАЛЯ</w:t>
                            </w: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74C47" id="_x0000_s1035" type="#_x0000_t202" style="position:absolute;left:0;text-align:left;margin-left:330.1pt;margin-top:531.8pt;width:381.3pt;height:30.8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yU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" filled="f" stroked="f">
                <v:textbox inset="0,0,0,0">
                  <w:txbxContent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2E1E5E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ПОДСТАТЬИ 226 И 228 КОСГУ И ДЕТАЛИЗАЦИЯ МАТЕРИАЛЬНЫХ ЗАПАСОВ: ИЗМЕНЕНИЯ ВСТУПАЮТ В СИЛУ 7 ФЕВРАЛЯ</w:t>
                      </w: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E534AB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39CA7AD" wp14:editId="7BD96565">
                <wp:simplePos x="0" y="0"/>
                <wp:positionH relativeFrom="page">
                  <wp:posOffset>2374710</wp:posOffset>
                </wp:positionH>
                <wp:positionV relativeFrom="page">
                  <wp:posOffset>7328848</wp:posOffset>
                </wp:positionV>
                <wp:extent cx="5191760" cy="2074459"/>
                <wp:effectExtent l="0" t="0" r="0" b="254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074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Минфин уточнил порядок применения КОСГУ, утвержденный приказом N 209н. Новшества нужно применять с учета 2026 г.</w:t>
                            </w: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E534AB" w:rsidRPr="002E1E5E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добавили правило, согласно которому по подстатье 228 КОСГУ отражают расходы на подключение к сетям электро-, газо-, тепло-, водоснабжения и водоотведения, сетям связи. Если такие расходы не связаны с капвложениями и не формируют стоимость НФА, применяют подстатью 226 КОСГУ;</w:t>
                            </w:r>
                          </w:p>
                          <w:p w:rsidR="00E534AB" w:rsidRPr="002E1E5E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разрешили детализацию подстатей 340 и 440 КОСГУ. Ее нужно закрепить в учетной политике. Ранее Минфин уже указывал на эту возможность. Аналогичный порядок установили для подстатьи 360 КОСГУ.</w:t>
                            </w:r>
                          </w:p>
                          <w:p w:rsidR="008E4E57" w:rsidRPr="00E5544F" w:rsidRDefault="008E4E57" w:rsidP="000B0F3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CA7AD" id="_x0000_s1036" type="#_x0000_t202" style="position:absolute;left:0;text-align:left;margin-left:187pt;margin-top:577.05pt;width:408.8pt;height:163.3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Минфин уточнил порядок применения КОСГУ, утвержденный приказом N 209н. Новшества нужно применять с учета 2026 г.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E534AB" w:rsidRPr="002E1E5E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добавили правило, согласно которому по подстатье 228 КОСГУ отражают расходы на подключение к сетям электро-, газо-, тепло-, водоснабжения и водоотведения, сетям связи. Если такие расходы не связаны с капвложениями и не формируют стоимость НФА, применяют подстатью 226 КОСГУ;</w:t>
                      </w:r>
                    </w:p>
                    <w:p w:rsidR="00E534AB" w:rsidRPr="002E1E5E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разрешили детализацию подстатей 340 и 440 КОСГУ. Ее нужно закрепить в учетной политике. Ранее Минфин уже указывал на эту возможность. Аналогичный порядок установили для подстатьи 360 КОСГУ.</w:t>
                      </w:r>
                    </w:p>
                    <w:p w:rsidR="008E4E57" w:rsidRPr="00E5544F" w:rsidRDefault="008E4E57" w:rsidP="000B0F30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E534AB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3EA95F98" wp14:editId="02C51E72">
                <wp:simplePos x="0" y="0"/>
                <wp:positionH relativeFrom="page">
                  <wp:posOffset>425128</wp:posOffset>
                </wp:positionH>
                <wp:positionV relativeFrom="page">
                  <wp:posOffset>7745891</wp:posOffset>
                </wp:positionV>
                <wp:extent cx="1602105" cy="1282065"/>
                <wp:effectExtent l="0" t="0" r="55245" b="5143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82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8E4E57" w:rsidRDefault="008E4E57" w:rsidP="00BF5B5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534AB" w:rsidRPr="00DB5EFF" w:rsidRDefault="00DE2AFE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E534AB" w:rsidRPr="00DB5EFF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 10.12.2025 N 176н</w:t>
                              </w:r>
                            </w:hyperlink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95F98" id="Rectangle 451" o:spid="_x0000_s1037" style="position:absolute;left:0;text-align:left;margin-left:33.45pt;margin-top:609.9pt;width:126.15pt;height:100.9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8E4E57" w:rsidRDefault="008E4E57" w:rsidP="00BF5B5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534AB" w:rsidRPr="00DB5EFF" w:rsidRDefault="00E534AB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 от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10.12.2025 N 176н</w:t>
                        </w:r>
                      </w:hyperlink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2060812</wp:posOffset>
                </wp:positionH>
                <wp:positionV relativeFrom="page">
                  <wp:posOffset>586855</wp:posOffset>
                </wp:positionV>
                <wp:extent cx="5243195" cy="300250"/>
                <wp:effectExtent l="0" t="0" r="14605" b="508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3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3" w:name="кадр"/>
                            <w:r w:rsidRPr="002E1E5E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НОВЫЙ ПОРЯДОК ВЕДЕНИЯ РЕЕСТРА ЭКСПЕРТОВ ПО СОУТ ВВЕДУТ С 1 ФЕВРАЛЯ 2026 Г.</w:t>
                            </w: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3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25pt;margin-top:46.2pt;width:412.85pt;height:23.6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" filled="f" stroked="f">
                <v:textbox inset="0,0,0,0">
                  <w:txbxContent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2E1E5E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НОВЫЙ ПОРЯДОК ВЕДЕНИЯ РЕЕСТРА ЭКСПЕРТОВ ПО СОУТ ВВЕДУТ С 1 ФЕВРАЛЯ 2026 Г.</w:t>
                      </w: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7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887104</wp:posOffset>
                </wp:positionV>
                <wp:extent cx="5103618" cy="2538484"/>
                <wp:effectExtent l="0" t="0" r="0" b="1460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2538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Минтруд утвердил порядок ведения реестра экспертов по </w:t>
                            </w:r>
                            <w:proofErr w:type="spellStart"/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спецоценке</w:t>
                            </w:r>
                            <w:proofErr w:type="spellEnd"/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который заменит действующие правила. Часть норм привели в соответствие с порядком аттестации таких специалистов. Например, уточнили срок внесения изменений в реестр – 2 рабочих дня с даты получения заявления.</w:t>
                            </w:r>
                          </w:p>
                          <w:p w:rsidR="00F95283" w:rsidRPr="00F95283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E534AB" w:rsidRPr="002E1E5E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обновили форму электронного сертификата эксперта (выписки из реестра). Такого документа достаточно для допуска специалиста к работе. Новая форма почти не отличается от действующей. Зафиксировали, что с правой стороны документа станут размещать двухмерный </w:t>
                            </w:r>
                            <w:proofErr w:type="spellStart"/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штрихкод</w:t>
                            </w:r>
                            <w:proofErr w:type="spellEnd"/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с адресом интернет-страницы с записью в реестре. Сейчас его тоже наносят на сертификат, но конкретное место для этого не определено;</w:t>
                            </w:r>
                          </w:p>
                          <w:p w:rsidR="00E534AB" w:rsidRPr="002E1E5E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сертификатам станут присваивать номера в продолжение нумерации документов, выданных ранее. Сертификаты, которые сформировали в реестре до вступления в силу нового порядка, будут актуальны до окончания срока их действия.</w:t>
                            </w:r>
                          </w:p>
                          <w:p w:rsidR="00903051" w:rsidRDefault="00903051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0.65pt;margin-top:69.85pt;width:401.85pt;height:199.9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Минтруд утвердил порядок ведения реестра экспертов по </w:t>
                      </w:r>
                      <w:proofErr w:type="spellStart"/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спецоценке</w:t>
                      </w:r>
                      <w:proofErr w:type="spellEnd"/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который заменит действующие правила. Часть норм привели в соответствие с порядком аттестации таких специалистов. Например, уточнили срок внесения изменений в реестр – 2 рабочих дня с даты получения заявления.</w:t>
                      </w:r>
                    </w:p>
                    <w:p w:rsidR="00F95283" w:rsidRPr="00F95283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E534AB" w:rsidRPr="002E1E5E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обновили форму электронного сертификата эксперта (выписки из реестра). Такого документа достаточно для допуска специалиста к работе. Новая форма почти не отличается от действующей. Зафиксировали, что с правой стороны документа станут размещать двухмерный </w:t>
                      </w:r>
                      <w:proofErr w:type="spellStart"/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штрихкод</w:t>
                      </w:r>
                      <w:proofErr w:type="spellEnd"/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с адресом интернет-страницы с записью в реестре. Сейчас его тоже наносят на сертификат, но конкретное место для этого не определено;</w:t>
                      </w:r>
                    </w:p>
                    <w:p w:rsidR="00E534AB" w:rsidRPr="002E1E5E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сертификатам станут присваивать номера в продолжение нумерации документов, выданных ранее. Сертификаты, которые сформировали в реестре до вступления в силу нового порядка, будут актуальны до окончания срока их действия.</w:t>
                      </w:r>
                    </w:p>
                    <w:p w:rsidR="00903051" w:rsidRDefault="00903051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300251</wp:posOffset>
                </wp:positionH>
                <wp:positionV relativeFrom="page">
                  <wp:posOffset>1378424</wp:posOffset>
                </wp:positionV>
                <wp:extent cx="1623060" cy="1201003"/>
                <wp:effectExtent l="0" t="0" r="53340" b="5651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201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534AB" w:rsidRPr="00DB5EFF" w:rsidRDefault="00DE2AFE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E534AB" w:rsidRPr="00DB5EFF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Минтруда России от 09.12.2025 N 691н</w:t>
                              </w:r>
                            </w:hyperlink>
                          </w:p>
                          <w:p w:rsidR="000B0F3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65pt;margin-top:108.55pt;width:127.8pt;height:94.5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534AB" w:rsidRPr="00DB5EFF" w:rsidRDefault="00E534AB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Приказ Минтруда 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оссии от 09.12.2025 N 691н</w:t>
                        </w:r>
                      </w:hyperlink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8B1973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415742C" wp14:editId="66167A9F">
                <wp:simplePos x="0" y="0"/>
                <wp:positionH relativeFrom="page">
                  <wp:posOffset>283201</wp:posOffset>
                </wp:positionH>
                <wp:positionV relativeFrom="page">
                  <wp:posOffset>3685275</wp:posOffset>
                </wp:positionV>
                <wp:extent cx="1823085" cy="593767"/>
                <wp:effectExtent l="0" t="0" r="0" b="1587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59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5742C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22.3pt;margin-top:290.2pt;width:143.55pt;height:46.75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77A4F2A" wp14:editId="7A3BC3F0">
                <wp:simplePos x="0" y="0"/>
                <wp:positionH relativeFrom="margin">
                  <wp:align>right</wp:align>
                </wp:positionH>
                <wp:positionV relativeFrom="page">
                  <wp:posOffset>3651639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юр"/>
                            <w:r w:rsidRPr="002E1E5E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ОФОРМЛЯТЬ МАШИНОЧИТАЕМУЮ ДОВЕРЕННОСТЬ СТАНЕТ ПРОЩЕ С 1 ФЕВРАЛЯ 2026 Г.</w:t>
                            </w:r>
                          </w:p>
                          <w:bookmarkEnd w:id="4"/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A4F2A" id="_x0000_s1043" type="#_x0000_t202" style="position:absolute;margin-left:314.2pt;margin-top:287.55pt;width:365.4pt;height:41.25pt;z-index:25197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" filled="f" stroked="f">
                <v:textbox inset="0,0,0,0">
                  <w:txbxContent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2E1E5E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ОФОРМЛЯТЬ МАШИНОЧИТАЕМУЮ ДОВЕРЕННОСТЬ СТАНЕТ ПРОЩЕ С 1 ФЕВРАЛЯ 2026 Г.</w:t>
                      </w:r>
                    </w:p>
                    <w:bookmarkEnd w:id="9"/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1D8CB8A" wp14:editId="550568FD">
                <wp:simplePos x="0" y="0"/>
                <wp:positionH relativeFrom="margin">
                  <wp:align>right</wp:align>
                </wp:positionH>
                <wp:positionV relativeFrom="paragraph">
                  <wp:posOffset>74977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8509C" id="AutoShape 459" o:spid="_x0000_s1026" type="#_x0000_t32" style="position:absolute;margin-left:497pt;margin-top:5.9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324743" w:rsidRPr="00324743" w:rsidRDefault="00DE2AFE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57F2892" wp14:editId="7A441BC3">
                <wp:simplePos x="0" y="0"/>
                <wp:positionH relativeFrom="margin">
                  <wp:posOffset>1801666</wp:posOffset>
                </wp:positionH>
                <wp:positionV relativeFrom="page">
                  <wp:posOffset>4176215</wp:posOffset>
                </wp:positionV>
                <wp:extent cx="5043805" cy="1433015"/>
                <wp:effectExtent l="0" t="0" r="0" b="1524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143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Уточнен перечень сведений, которые должна содержать доверенность.</w:t>
                            </w: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E534AB" w:rsidRPr="002E1E5E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отменяют обязанность указывать вид, серию, номер и дату выдачи документа, удостоверяющего личность представителя. Не надо будет обозначать также наименование и код органа, который предоставил данный документ. Всю эту информацию разрешат отражать в доверенности как дополнительную.</w:t>
                            </w: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F2892" id="_x0000_s1044" type="#_x0000_t202" style="position:absolute;margin-left:141.85pt;margin-top:328.85pt;width:397.15pt;height:112.8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Уточнен перечень сведений, которые должна содержать доверенность.</w:t>
                      </w: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E534AB" w:rsidRPr="002E1E5E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отменяют обязанность указывать вид, серию, номер и дату выдачи документа, удостоверяющего личность представителя. Не надо будет обозначать также наименование и код органа, который предоставил данный документ. Всю эту информацию разрешат отражать в доверенности как дополнительную.</w:t>
                      </w: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DC486F" w:rsidRDefault="008B1973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25D73562" wp14:editId="4C27A679">
                <wp:simplePos x="0" y="0"/>
                <wp:positionH relativeFrom="page">
                  <wp:posOffset>327546</wp:posOffset>
                </wp:positionH>
                <wp:positionV relativeFrom="page">
                  <wp:posOffset>4408227</wp:posOffset>
                </wp:positionV>
                <wp:extent cx="1668145" cy="1501254"/>
                <wp:effectExtent l="0" t="0" r="65405" b="6096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5012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27470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534AB" w:rsidRPr="00DB5EFF" w:rsidRDefault="00DE2AFE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E534AB" w:rsidRPr="00DB5EFF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Приказ </w:t>
                              </w:r>
                              <w:proofErr w:type="spellStart"/>
                              <w:r w:rsidR="00E534AB" w:rsidRPr="00DB5EFF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Минцифры</w:t>
                              </w:r>
                              <w:proofErr w:type="spellEnd"/>
                              <w:r w:rsidR="00E534AB" w:rsidRPr="00DB5EFF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России от 05.11.2025 N 1001</w:t>
                              </w:r>
                            </w:hyperlink>
                          </w:p>
                          <w:p w:rsidR="000B0F3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E534AB" w:rsidRPr="00DB5EFF" w:rsidRDefault="00DE2AFE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E534AB" w:rsidRPr="00DB5EFF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Что такое машиночитаемая доверенность и как ее применять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3562" id="Rectangle 463" o:spid="_x0000_s1045" style="position:absolute;margin-left:25.8pt;margin-top:347.1pt;width:131.35pt;height:118.2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27470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534AB" w:rsidRPr="00DB5EFF" w:rsidRDefault="00DE2AFE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="00E534AB"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Приказ </w:t>
                        </w:r>
                        <w:proofErr w:type="spellStart"/>
                        <w:r w:rsidR="00E534AB"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Минцифры</w:t>
                        </w:r>
                        <w:proofErr w:type="spellEnd"/>
                        <w:r w:rsidR="00E534AB"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России от 05.11.2025 N 1001</w:t>
                        </w:r>
                      </w:hyperlink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E0158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E534AB" w:rsidRPr="00DB5EFF" w:rsidRDefault="00DE2AFE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="00E534AB"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Что такое машиночитаемая доверенность и как ее применять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760ADA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8B1973" w:rsidP="002D547F">
      <w:pPr>
        <w:rPr>
          <w:rFonts w:ascii="Century Gothic" w:hAnsi="Century Gothic" w:cs="Century Gothic"/>
          <w:sz w:val="16"/>
          <w:szCs w:val="16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0223A64" wp14:editId="2C26E818">
                <wp:simplePos x="0" y="0"/>
                <wp:positionH relativeFrom="page">
                  <wp:posOffset>254331</wp:posOffset>
                </wp:positionH>
                <wp:positionV relativeFrom="page">
                  <wp:posOffset>6367524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3A64" id="_x0000_s1046" type="#_x0000_t202" style="position:absolute;margin-left:20.05pt;margin-top:501.4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vQ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34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B66967F" wp14:editId="09A8733C">
                <wp:simplePos x="0" y="0"/>
                <wp:positionH relativeFrom="margin">
                  <wp:align>center</wp:align>
                </wp:positionH>
                <wp:positionV relativeFrom="paragraph">
                  <wp:posOffset>74020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3BF8F" id="AutoShape 459" o:spid="_x0000_s1026" type="#_x0000_t32" style="position:absolute;margin-left:0;margin-top:5.85pt;width:548.2pt;height:.05pt;z-index:25198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B4xwr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2D547F" w:rsidRPr="002D547F" w:rsidRDefault="008B1973" w:rsidP="002D547F">
      <w:pPr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E598A42" wp14:editId="6C19C810">
                <wp:simplePos x="0" y="0"/>
                <wp:positionH relativeFrom="margin">
                  <wp:align>right</wp:align>
                </wp:positionH>
                <wp:positionV relativeFrom="page">
                  <wp:posOffset>6369060</wp:posOffset>
                </wp:positionV>
                <wp:extent cx="4707255" cy="356260"/>
                <wp:effectExtent l="0" t="0" r="1714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5" w:name="спец"/>
                            <w:r w:rsidRPr="002E1E5E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СУД ПОДДЕРЖАЛ ГОСЗАКАЗЧИКА, КОТОРЫЙ ЗАКУПАЛ РАСХОДНИКИ КОНКРЕТНОГО ТОВАРНОГО ЗНАКА БЕЗ ЭКВИВАЛЕНТА</w:t>
                            </w:r>
                          </w:p>
                          <w:bookmarkEnd w:id="5"/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98A42" id="_x0000_s1047" type="#_x0000_t202" style="position:absolute;margin-left:319.45pt;margin-top:501.5pt;width:370.65pt;height:28.05pt;z-index:25198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i0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" filled="f" stroked="f">
                <v:textbox inset="0,0,0,0">
                  <w:txbxContent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3" w:name="спец"/>
                      <w:r w:rsidRPr="002E1E5E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СУД ПОДДЕРЖАЛ ГОСЗАКАЗЧИКА, КОТОРЫЙ ЗАКУПАЛ РАСХОДНИКИ КОНКРЕТНОГО ТОВАРНОГО ЗНАКА БЕЗ ЭКВИВАЛЕНТА</w:t>
                      </w:r>
                    </w:p>
                    <w:bookmarkEnd w:id="13"/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8B1973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C8553EC" wp14:editId="61F1531C">
                <wp:simplePos x="0" y="0"/>
                <wp:positionH relativeFrom="margin">
                  <wp:posOffset>1842609</wp:posOffset>
                </wp:positionH>
                <wp:positionV relativeFrom="margin">
                  <wp:posOffset>6194927</wp:posOffset>
                </wp:positionV>
                <wp:extent cx="4975841" cy="3629613"/>
                <wp:effectExtent l="0" t="0" r="0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41" cy="3629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Заказчик приобретал оригинальные </w:t>
                            </w:r>
                            <w:proofErr w:type="spellStart"/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расходники</w:t>
                            </w:r>
                            <w:proofErr w:type="spellEnd"/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к медоборудованию, которое у него есть. Контролерам пожаловались на то, что объект закупки описали под товары конкретного производителя, однако для оборудования подойдет продукция и других производителей. В эксплуатационной документации на альтернативные </w:t>
                            </w:r>
                            <w:proofErr w:type="spellStart"/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расходники</w:t>
                            </w:r>
                            <w:proofErr w:type="spellEnd"/>
                            <w:r w:rsidRPr="002E1E5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указано, что они совместимы с оборудованием заказчика. Жалобу признали обоснованной. Три инстанции с этим не согласились.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E534AB" w:rsidRPr="008B1973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 законодательству при решении вопроса о возможности совместного использования </w:t>
                            </w:r>
                            <w:proofErr w:type="spellStart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расходников</w:t>
                            </w:r>
                            <w:proofErr w:type="spellEnd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с оборудованием заказчики должны руководствоваться документацией на оборудование. Они не обязаны следовать документации на </w:t>
                            </w:r>
                            <w:proofErr w:type="spellStart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расходники</w:t>
                            </w:r>
                            <w:proofErr w:type="spellEnd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E534AB" w:rsidRPr="008B1973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инструкция по эксплуатации оборудования требует использовать </w:t>
                            </w:r>
                            <w:proofErr w:type="spellStart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расходники</w:t>
                            </w:r>
                            <w:proofErr w:type="spellEnd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, которые прошли испытания и допущены производителем для этого оборудования. Применение непроверенных </w:t>
                            </w:r>
                            <w:proofErr w:type="spellStart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расходников</w:t>
                            </w:r>
                            <w:proofErr w:type="spellEnd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могло повлиять на его работу, на безопасность пациентов и пользователей;</w:t>
                            </w:r>
                          </w:p>
                          <w:p w:rsidR="00E534AB" w:rsidRPr="008B1973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оборудование было на гарантии у производителя. По инструкции гарантия не применяется, если дефекты возникли из-за использования не одобренных производителем </w:t>
                            </w:r>
                            <w:proofErr w:type="spellStart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расходников</w:t>
                            </w:r>
                            <w:proofErr w:type="spellEnd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E534AB" w:rsidRPr="008B1973" w:rsidRDefault="00E534AB" w:rsidP="00E534A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производитель сообщил, что возможность применения аналогов </w:t>
                            </w:r>
                            <w:proofErr w:type="spellStart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расходников</w:t>
                            </w:r>
                            <w:proofErr w:type="spellEnd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не подтверждена документально ни в одной стране. До подтверждения использовать такие </w:t>
                            </w:r>
                            <w:proofErr w:type="spellStart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расходники</w:t>
                            </w:r>
                            <w:proofErr w:type="spellEnd"/>
                            <w:r w:rsidRPr="008B197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с оборудованием заказчика нельзя.</w:t>
                            </w:r>
                          </w:p>
                          <w:p w:rsidR="00514577" w:rsidRPr="008B1973" w:rsidRDefault="00514577" w:rsidP="00AE4778">
                            <w:pPr>
                              <w:pStyle w:val="af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553EC" id="_x0000_s1048" type="#_x0000_t202" style="position:absolute;margin-left:145.1pt;margin-top:487.8pt;width:391.8pt;height:285.8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14JtwIAALc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Заказчик приобретал оригинальные </w:t>
                      </w:r>
                      <w:proofErr w:type="spellStart"/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расходники</w:t>
                      </w:r>
                      <w:proofErr w:type="spellEnd"/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к медоборудованию, которое у него есть. Контролерам пожаловались на то, что объект закупки описали под товары конкретного производителя, однако для оборудования подойдет продукция и других производителей. В эксплуатационной документации на альтернативные </w:t>
                      </w:r>
                      <w:proofErr w:type="spellStart"/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расходники</w:t>
                      </w:r>
                      <w:proofErr w:type="spellEnd"/>
                      <w:r w:rsidRPr="002E1E5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указано, что они совместимы с оборудованием заказчика. Жалобу признали обоснованной. Три инстанции с этим не согласились.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E534AB" w:rsidRPr="008B1973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 законодательству при решении вопроса о возможности совместного использования </w:t>
                      </w:r>
                      <w:proofErr w:type="spellStart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расходников</w:t>
                      </w:r>
                      <w:proofErr w:type="spellEnd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с оборудованием заказчики должны руководствоваться документацией на оборудование. Они не обязаны следовать документации на </w:t>
                      </w:r>
                      <w:proofErr w:type="spellStart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расходники</w:t>
                      </w:r>
                      <w:proofErr w:type="spellEnd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>;</w:t>
                      </w:r>
                    </w:p>
                    <w:p w:rsidR="00E534AB" w:rsidRPr="008B1973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инструкция по эксплуатации оборудования требует использовать </w:t>
                      </w:r>
                      <w:proofErr w:type="spellStart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расходники</w:t>
                      </w:r>
                      <w:proofErr w:type="spellEnd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, которые прошли испытания и допущены производителем для этого оборудования. Применение непроверенных </w:t>
                      </w:r>
                      <w:proofErr w:type="spellStart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расходников</w:t>
                      </w:r>
                      <w:proofErr w:type="spellEnd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могло повлиять на его работу, на безопасность пациентов и пользователей;</w:t>
                      </w:r>
                    </w:p>
                    <w:p w:rsidR="00E534AB" w:rsidRPr="008B1973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оборудование было на гарантии у производителя. По инструкции гарантия не применяется, если дефекты возникли из-за использования не одобренных производителем </w:t>
                      </w:r>
                      <w:proofErr w:type="spellStart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расходников</w:t>
                      </w:r>
                      <w:proofErr w:type="spellEnd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>;</w:t>
                      </w:r>
                    </w:p>
                    <w:p w:rsidR="00E534AB" w:rsidRPr="008B1973" w:rsidRDefault="00E534AB" w:rsidP="00E534A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производитель сообщил, что возможность применения аналогов </w:t>
                      </w:r>
                      <w:proofErr w:type="spellStart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расходников</w:t>
                      </w:r>
                      <w:proofErr w:type="spellEnd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не подтверждена документально ни в одной стране. До подтверждения использовать такие </w:t>
                      </w:r>
                      <w:proofErr w:type="spellStart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расходники</w:t>
                      </w:r>
                      <w:proofErr w:type="spellEnd"/>
                      <w:r w:rsidRPr="008B197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с оборудованием заказчика нельзя.</w:t>
                      </w:r>
                    </w:p>
                    <w:p w:rsidR="00514577" w:rsidRPr="008B1973" w:rsidRDefault="00514577" w:rsidP="00AE4778">
                      <w:pPr>
                        <w:pStyle w:val="af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8B1973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1DFA18F3" wp14:editId="1E9BD83A">
                <wp:simplePos x="0" y="0"/>
                <wp:positionH relativeFrom="page">
                  <wp:posOffset>299777</wp:posOffset>
                </wp:positionH>
                <wp:positionV relativeFrom="page">
                  <wp:posOffset>7720368</wp:posOffset>
                </wp:positionV>
                <wp:extent cx="1668145" cy="1104405"/>
                <wp:effectExtent l="0" t="0" r="65405" b="57785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104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1973" w:rsidRPr="00DB5EFF" w:rsidRDefault="00DE2AFE" w:rsidP="008B197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="008B1973" w:rsidRPr="00DB5EFF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АС Московского округа от 19.01.2026 по делу N А40-71117/2025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18F3" id="_x0000_s1049" style="position:absolute;left:0;text-align:left;margin-left:23.6pt;margin-top:607.9pt;width:131.35pt;height:86.9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B1973" w:rsidRPr="00DB5EFF" w:rsidRDefault="008B1973" w:rsidP="008B197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</w:t>
                        </w:r>
                        <w:r w:rsidRPr="00DB5EFF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 Московского округа от 19.01.2026 по делу N А40-71117/2025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  <w:bookmarkStart w:id="6" w:name="_GoBack"/>
      <w:bookmarkEnd w:id="6"/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30"/>
  </w:num>
  <w:num w:numId="5">
    <w:abstractNumId w:val="8"/>
  </w:num>
  <w:num w:numId="6">
    <w:abstractNumId w:val="11"/>
  </w:num>
  <w:num w:numId="7">
    <w:abstractNumId w:val="19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2"/>
  </w:num>
  <w:num w:numId="13">
    <w:abstractNumId w:val="25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29"/>
  </w:num>
  <w:num w:numId="20">
    <w:abstractNumId w:val="26"/>
  </w:num>
  <w:num w:numId="21">
    <w:abstractNumId w:val="12"/>
  </w:num>
  <w:num w:numId="22">
    <w:abstractNumId w:val="28"/>
  </w:num>
  <w:num w:numId="23">
    <w:abstractNumId w:val="18"/>
  </w:num>
  <w:num w:numId="24">
    <w:abstractNumId w:val="0"/>
  </w:num>
  <w:num w:numId="25">
    <w:abstractNumId w:val="3"/>
  </w:num>
  <w:num w:numId="26">
    <w:abstractNumId w:val="24"/>
  </w:num>
  <w:num w:numId="27">
    <w:abstractNumId w:val="16"/>
  </w:num>
  <w:num w:numId="28">
    <w:abstractNumId w:val="27"/>
  </w:num>
  <w:num w:numId="29">
    <w:abstractNumId w:val="23"/>
  </w:num>
  <w:num w:numId="30">
    <w:abstractNumId w:val="6"/>
  </w:num>
  <w:num w:numId="3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1973"/>
    <w:rsid w:val="008B5D73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093" TargetMode="External"/><Relationship Id="rId13" Type="http://schemas.openxmlformats.org/officeDocument/2006/relationships/hyperlink" Target="https://login.consultant.ru/link/?req=doc&amp;base=LAW&amp;n=524787" TargetMode="External"/><Relationship Id="rId18" Type="http://schemas.openxmlformats.org/officeDocument/2006/relationships/hyperlink" Target="https://login.consultant.ru/link/?req=doc&amp;base=CJI&amp;n=14962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25093" TargetMode="External"/><Relationship Id="rId12" Type="http://schemas.openxmlformats.org/officeDocument/2006/relationships/hyperlink" Target="https://login.consultant.ru/link/?req=doc&amp;base=LAW&amp;n=522346" TargetMode="External"/><Relationship Id="rId17" Type="http://schemas.openxmlformats.org/officeDocument/2006/relationships/hyperlink" Target="https://login.consultant.ru/link/?req=doc&amp;base=LAW&amp;n=524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CJI&amp;n=149622" TargetMode="External"/><Relationship Id="rId20" Type="http://schemas.openxmlformats.org/officeDocument/2006/relationships/hyperlink" Target="https://login.consultant.ru/link/?req=doc&amp;base=AMS&amp;n=5743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23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479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QUEST&amp;n=235025" TargetMode="External"/><Relationship Id="rId19" Type="http://schemas.openxmlformats.org/officeDocument/2006/relationships/hyperlink" Target="https://login.consultant.ru/link/?req=doc&amp;base=AMS&amp;n=574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QUEST&amp;n=235025" TargetMode="External"/><Relationship Id="rId14" Type="http://schemas.openxmlformats.org/officeDocument/2006/relationships/hyperlink" Target="https://login.consultant.ru/link/?req=doc&amp;base=LAW&amp;n=5247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2026-01-30T03:23:00Z</cp:lastPrinted>
  <dcterms:created xsi:type="dcterms:W3CDTF">2026-01-30T03:17:00Z</dcterms:created>
  <dcterms:modified xsi:type="dcterms:W3CDTF">2026-01-30T03:23:00Z</dcterms:modified>
</cp:coreProperties>
</file>