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264C3F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EC3CF0" wp14:editId="3FEA9862">
                <wp:simplePos x="0" y="0"/>
                <wp:positionH relativeFrom="page">
                  <wp:posOffset>2232561</wp:posOffset>
                </wp:positionH>
                <wp:positionV relativeFrom="page">
                  <wp:posOffset>771896</wp:posOffset>
                </wp:positionV>
                <wp:extent cx="5097780" cy="3538847"/>
                <wp:effectExtent l="0" t="0" r="0" b="508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780" cy="3538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264C3F" w:rsidRPr="002B5935" w:rsidRDefault="00264C3F" w:rsidP="00264C3F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Опубликован приказ, которым в том числе вводят в действие МСФО (IFRS) 18 "Представление и раскрытие информации в финансовой отчетности" и МСФО (IFRS) 19 "Дочерние организации без обязанности отчитываться публично: раскрытие информации". Приказ вступает в силу 6 апреля 2026 г.</w:t>
                            </w: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264C3F" w:rsidRPr="002B5935" w:rsidRDefault="00264C3F" w:rsidP="00264C3F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МСФО (IFRS) 18 "Представление и раскрытие информации в финансовой отчетности" устанавливает требования к подаче и раскрытию информации в финансовой отчетности общего назначения. Цель – отражение уместной информации, которая правдиво представляет активы, обязательства, собственный капитал, доходы и расходы. Стандарт будут применять к годовым отчетным периодам с 1 января 2027 г. или после этой даты. Допускается досрочное применение;</w:t>
                            </w:r>
                          </w:p>
                          <w:p w:rsidR="00264C3F" w:rsidRPr="002B5935" w:rsidRDefault="00264C3F" w:rsidP="00264C3F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МСФО (IFRS) 19 "Дочерние организации без обязанности отчитываться публично: раскрытие информации" определяет требования к раскрытию информации, которые организация вправе применять вместо требований других МСФО к раскрытию информации. Чтобы применять стандарт, нужно выполнить условия. Можно начать применять стандарт к отчетным периодам с 1 января 2027 г. или после этой даты. Возможно досрочное применение;</w:t>
                            </w:r>
                          </w:p>
                          <w:p w:rsidR="00264C3F" w:rsidRPr="002B5935" w:rsidRDefault="00264C3F" w:rsidP="00264C3F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вводится документ МСФО "Поправки к положениям о классификации и оценке финансовых инструментов" (к МСФО (IFRS) 9, (IFRS) 7, (IFRS) 19);</w:t>
                            </w:r>
                          </w:p>
                          <w:p w:rsidR="00F95283" w:rsidRPr="00264C3F" w:rsidRDefault="00264C3F" w:rsidP="00264C3F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установлено, что МСФО (IAS) 1 "Представление финансовой отчетности" прекратит действие со дня начала обязательного применения МСФО (IFRS) 18.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C3CF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5.8pt;margin-top:60.8pt;width:401.4pt;height:278.6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264C3F" w:rsidRPr="002B5935" w:rsidRDefault="00264C3F" w:rsidP="00264C3F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Опубликован приказ, которым в том числе вводят в действие МСФО (IFRS) 18 "Представление и раскрытие информации в финансовой отчетности" и МСФО (IFRS) 19 "Дочерние организации без обязанности отчитываться публично: раскрытие информации". Приказ вступает в силу 6 апреля 2026 г.</w:t>
                      </w: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264C3F" w:rsidRPr="002B5935" w:rsidRDefault="00264C3F" w:rsidP="00264C3F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МСФО (IFRS) 18 "Представление и раскрытие информации в финансовой отчетности" устанавливает требования к подаче и раскрытию информации в финансовой отчетности общего назначения. Цель – отражение уместной информации, которая правдиво представляет активы, обязательства, собственный капитал, доходы и расходы. Стандарт будут применять к годовым отчетным периодам с 1 января 2027 г. или после этой даты. Допускается досрочное применение;</w:t>
                      </w:r>
                    </w:p>
                    <w:p w:rsidR="00264C3F" w:rsidRPr="002B5935" w:rsidRDefault="00264C3F" w:rsidP="00264C3F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МСФО (IFRS) 19 "Дочерние организации без обязанности отчитываться публично: раскрытие информации" определяет требования к раскрытию информации, которые организация вправе применять вместо требований других МСФО к раскрытию информации. Чтобы применять стандарт, нужно выполнить условия. Можно начать применять стандарт к отчетным периодам с 1 января 2027 г. или после этой даты. Возможно досрочное применение;</w:t>
                      </w:r>
                    </w:p>
                    <w:p w:rsidR="00264C3F" w:rsidRPr="002B5935" w:rsidRDefault="00264C3F" w:rsidP="00264C3F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вводится документ МСФО "Поправки к положениям о классификации и оценке финансовых инструментов" (к МСФО (IFRS) 9, (IFRS) 7, (IFRS) 19);</w:t>
                      </w:r>
                    </w:p>
                    <w:p w:rsidR="00F95283" w:rsidRPr="00264C3F" w:rsidRDefault="00264C3F" w:rsidP="00264C3F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установлено, что МСФО (IAS) 1 "Представление финансовой отчетности" прекратит действие со дня начала обязательного применения МСФО (IFRS) 18.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63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E9062A1" wp14:editId="54246472">
                <wp:simplePos x="0" y="0"/>
                <wp:positionH relativeFrom="margin">
                  <wp:align>right</wp:align>
                </wp:positionH>
                <wp:positionV relativeFrom="page">
                  <wp:posOffset>545446</wp:posOffset>
                </wp:positionV>
                <wp:extent cx="5102225" cy="354842"/>
                <wp:effectExtent l="0" t="0" r="3175" b="7620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54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C3F" w:rsidRPr="002B5935" w:rsidRDefault="00264C3F" w:rsidP="00264C3F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"/>
                            <w:r w:rsidRPr="002B5935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МИНФИН ВВОДИТ В ДЕЙСТВИЕ 2 НОВЫХ МСФО И ПОПРАВКИ К РЯДУ СТАНДАРТОВ</w:t>
                            </w:r>
                          </w:p>
                          <w:bookmarkEnd w:id="0"/>
                          <w:p w:rsidR="00264C3F" w:rsidRPr="002B5935" w:rsidRDefault="00264C3F" w:rsidP="00264C3F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062A1" id="Text Box 15" o:spid="_x0000_s1027" type="#_x0000_t202" style="position:absolute;margin-left:350.55pt;margin-top:42.95pt;width:401.75pt;height:27.9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ACrgIAAKs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" filled="f" stroked="f">
                <v:textbox inset="0,0,0,0">
                  <w:txbxContent>
                    <w:p w:rsidR="00264C3F" w:rsidRPr="002B5935" w:rsidRDefault="00264C3F" w:rsidP="00264C3F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"/>
                      <w:r w:rsidRPr="002B5935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МИНФИН ВВОДИТ В ДЕЙСТВИЕ 2 НОВЫХ МСФО И ПОПРАВКИ К РЯДУ СТАНДАРТОВ</w:t>
                      </w:r>
                    </w:p>
                    <w:bookmarkEnd w:id="1"/>
                    <w:p w:rsidR="00264C3F" w:rsidRPr="002B5935" w:rsidRDefault="00264C3F" w:rsidP="00264C3F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32E5ED4" wp14:editId="74F8B6B1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E5ED4" id="Text Box 324" o:spid="_x0000_s1028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q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AS+R4q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735E66" w:rsidP="005D55D8">
      <w:pPr>
        <w:ind w:left="-142"/>
        <w:rPr>
          <w:i/>
        </w:rPr>
      </w:pPr>
    </w:p>
    <w:p w:rsidR="00735E66" w:rsidRPr="00D26887" w:rsidRDefault="006A419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7225EFD" wp14:editId="0CA2EACE">
                <wp:simplePos x="0" y="0"/>
                <wp:positionH relativeFrom="page">
                  <wp:posOffset>354842</wp:posOffset>
                </wp:positionH>
                <wp:positionV relativeFrom="page">
                  <wp:posOffset>1433015</wp:posOffset>
                </wp:positionV>
                <wp:extent cx="1532274" cy="1364776"/>
                <wp:effectExtent l="0" t="0" r="48895" b="6413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274" cy="13647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Default="006568CA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Минфина России от 14.01.2026 N 3н</w:t>
                              </w:r>
                            </w:hyperlink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25EFD" id="Rectangle 336" o:spid="_x0000_s1029" style="position:absolute;margin-left:27.95pt;margin-top:112.85pt;width:120.65pt;height:107.4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Default="006568CA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64C3F" w:rsidRPr="002B5935" w:rsidRDefault="00264C3F" w:rsidP="00264C3F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2B593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Минфина России от 14.01.2026 N 3н</w:t>
                        </w:r>
                      </w:hyperlink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735E66" w:rsidP="00735E66">
      <w:pPr>
        <w:rPr>
          <w:b/>
        </w:rPr>
      </w:pPr>
    </w:p>
    <w:p w:rsidR="00735E66" w:rsidRPr="007C4C53" w:rsidRDefault="00735E66" w:rsidP="00735E66"/>
    <w:p w:rsidR="00735E66" w:rsidRPr="007C4C53" w:rsidRDefault="003E2CFA" w:rsidP="00735E6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62916ED" wp14:editId="31615831">
                <wp:simplePos x="0" y="0"/>
                <wp:positionH relativeFrom="page">
                  <wp:posOffset>327660</wp:posOffset>
                </wp:positionH>
                <wp:positionV relativeFrom="page">
                  <wp:posOffset>4587281</wp:posOffset>
                </wp:positionV>
                <wp:extent cx="1772920" cy="873457"/>
                <wp:effectExtent l="0" t="0" r="0" b="3175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73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</w:t>
                            </w:r>
                            <w:r w:rsidR="006A4196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B6954" w:rsidRDefault="008B6954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916ED" id="_x0000_s1030" type="#_x0000_t202" style="position:absolute;margin-left:25.8pt;margin-top:361.2pt;width:139.6pt;height:68.8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M7VtwIAALs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</w:t>
                      </w:r>
                      <w:r w:rsidR="006A4196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B6954" w:rsidRDefault="008B6954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518DE74" wp14:editId="561B0B30">
                <wp:simplePos x="0" y="0"/>
                <wp:positionH relativeFrom="margin">
                  <wp:posOffset>2014600</wp:posOffset>
                </wp:positionH>
                <wp:positionV relativeFrom="page">
                  <wp:posOffset>4573212</wp:posOffset>
                </wp:positionV>
                <wp:extent cx="4756150" cy="327546"/>
                <wp:effectExtent l="0" t="0" r="6350" b="1587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27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E57" w:rsidRPr="00E5544F" w:rsidRDefault="00264C3F" w:rsidP="008E4E5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юдж"/>
                            <w:r w:rsidRPr="002B5935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СУДЕБНАЯ ПРАКТИКА ПО НАЛОГАМ ЗА 2020 – 2025 ГОДЫ: ВС РФ ВЫПУСТИЛ ТЕМАТИЧЕСКИЙ ОБЗОР</w:t>
                            </w: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DE74" id="_x0000_s1031" type="#_x0000_t202" style="position:absolute;margin-left:158.65pt;margin-top:360.1pt;width:374.5pt;height:25.8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k8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" filled="f" stroked="f">
                <v:textbox inset="0,0,0,0">
                  <w:txbxContent>
                    <w:p w:rsidR="008E4E57" w:rsidRPr="00E5544F" w:rsidRDefault="00264C3F" w:rsidP="008E4E5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3" w:name="бюдж"/>
                      <w:r w:rsidRPr="002B5935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СУДЕБНАЯ ПРАКТИКА ПО НАЛОГАМ ЗА 2020 – 2025 ГОДЫ: ВС РФ ВЫПУСТИЛ ТЕМАТИЧЕСКИЙ ОБЗОР</w:t>
                      </w:r>
                    </w:p>
                    <w:bookmarkEnd w:id="3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68924CD" wp14:editId="3655A9AF">
                <wp:simplePos x="0" y="0"/>
                <wp:positionH relativeFrom="margin">
                  <wp:posOffset>-51245</wp:posOffset>
                </wp:positionH>
                <wp:positionV relativeFrom="paragraph">
                  <wp:posOffset>114217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F93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-4.05pt;margin-top:9pt;width:548.2pt;height:.0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DgX83HcAAAACQ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A17171" w:rsidRDefault="00A17171" w:rsidP="00735E66"/>
    <w:p w:rsidR="00A17171" w:rsidRPr="00B127CE" w:rsidRDefault="003E2CFA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57A0589" wp14:editId="65335958">
                <wp:simplePos x="0" y="0"/>
                <wp:positionH relativeFrom="margin">
                  <wp:align>right</wp:align>
                </wp:positionH>
                <wp:positionV relativeFrom="page">
                  <wp:posOffset>5058888</wp:posOffset>
                </wp:positionV>
                <wp:extent cx="4995866" cy="2778826"/>
                <wp:effectExtent l="0" t="0" r="0" b="254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866" cy="2778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264C3F" w:rsidRPr="002B5935" w:rsidRDefault="00264C3F" w:rsidP="00264C3F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Верховный суд опубликовал обзор практики нижестоящих судов по вопросам налогообложения. Рассмотрены наиболее интересные позиции о выставлении требования об уплате задолженности при изменении сальдо ЕНС, об учете недоимки при пропуске срока на взыскание и не только.</w:t>
                            </w:r>
                          </w:p>
                          <w:p w:rsidR="00820831" w:rsidRPr="00820831" w:rsidRDefault="00820831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264C3F" w:rsidRPr="002B5935" w:rsidRDefault="00264C3F" w:rsidP="00264C3F">
                            <w:pPr>
                              <w:pStyle w:val="af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  <w:tab w:val="left" w:pos="1341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налоговая направляет требование об уплате задолженности однократно. При изменении отрицательного сальдо ЕНС инспекция может обратиться в суд без выставления нового требования;</w:t>
                            </w:r>
                          </w:p>
                          <w:p w:rsidR="00264C3F" w:rsidRPr="002B5935" w:rsidRDefault="00264C3F" w:rsidP="00264C3F">
                            <w:pPr>
                              <w:pStyle w:val="af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  <w:tab w:val="left" w:pos="1341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инспекция не может включать в совокупную обязанность налогоплательщика задолженность по налогам и пеням, если сроки их принудительного взыскания истекли. Такие суммы нельзя учитывать до вступления в силу судебного акта о восстановлении срока либо об их взыскании;</w:t>
                            </w:r>
                          </w:p>
                          <w:p w:rsidR="00264C3F" w:rsidRPr="002B5935" w:rsidRDefault="00264C3F" w:rsidP="00264C3F">
                            <w:pPr>
                              <w:pStyle w:val="af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  <w:tab w:val="left" w:pos="1341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налоговая теряет право на принудительное взыскание основного долга по исполнительному документу, пени на этот долг не начисляют и не взыскивают;</w:t>
                            </w:r>
                          </w:p>
                          <w:p w:rsidR="00264C3F" w:rsidRPr="002B5935" w:rsidRDefault="00264C3F" w:rsidP="00264C3F">
                            <w:pPr>
                              <w:pStyle w:val="af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  <w:tab w:val="left" w:pos="1341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уплата транспортного налога зависит от того, на кого зарегистрирован транспорт. Его передача другому лицу без изменения регистрации не освобождает от налога.</w:t>
                            </w:r>
                          </w:p>
                          <w:p w:rsidR="00B27470" w:rsidRPr="00F95283" w:rsidRDefault="00B27470" w:rsidP="00264C3F">
                            <w:pPr>
                              <w:pStyle w:val="af"/>
                              <w:tabs>
                                <w:tab w:val="left" w:pos="284"/>
                                <w:tab w:val="left" w:pos="1341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A0589" id="_x0000_s1032" type="#_x0000_t202" style="position:absolute;margin-left:342.2pt;margin-top:398.35pt;width:393.4pt;height:218.8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264C3F" w:rsidRPr="002B5935" w:rsidRDefault="00264C3F" w:rsidP="00264C3F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Верховный суд опубликовал обзор практики нижестоящих судов по вопросам налогообложения. Рассмотрены наиболее интересные позиции о выставлении требования об уплате задолженности при изменении сальдо ЕНС, об учете недоимки при пропуске срока на взыскание и не только.</w:t>
                      </w:r>
                    </w:p>
                    <w:p w:rsidR="00820831" w:rsidRPr="00820831" w:rsidRDefault="00820831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264C3F" w:rsidRPr="002B5935" w:rsidRDefault="00264C3F" w:rsidP="00264C3F">
                      <w:pPr>
                        <w:pStyle w:val="af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  <w:tab w:val="left" w:pos="1341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налоговая направляет требование об уплате задолженности однократно. При изменении отрицательного сальдо ЕНС инспекция может обратиться в суд без выставления нового требования;</w:t>
                      </w:r>
                    </w:p>
                    <w:p w:rsidR="00264C3F" w:rsidRPr="002B5935" w:rsidRDefault="00264C3F" w:rsidP="00264C3F">
                      <w:pPr>
                        <w:pStyle w:val="af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  <w:tab w:val="left" w:pos="1341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инспекция не может включать в совокупную обязанность налогоплательщика задолженность по налогам и пеням, если сроки их принудительного взыскания истекли. Такие суммы нельзя учитывать до вступления в силу судебного акта о восстановлении срока либо об их взыскании;</w:t>
                      </w:r>
                    </w:p>
                    <w:p w:rsidR="00264C3F" w:rsidRPr="002B5935" w:rsidRDefault="00264C3F" w:rsidP="00264C3F">
                      <w:pPr>
                        <w:pStyle w:val="af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  <w:tab w:val="left" w:pos="1341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налоговая теряет право на принудительное взыскание основного долга по исполнительному документу, пени на этот долг не начисляют и не взыскивают;</w:t>
                      </w:r>
                    </w:p>
                    <w:p w:rsidR="00264C3F" w:rsidRPr="002B5935" w:rsidRDefault="00264C3F" w:rsidP="00264C3F">
                      <w:pPr>
                        <w:pStyle w:val="af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  <w:tab w:val="left" w:pos="1341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уплата транспортного налога зависит от того, на кого зарегистрирован транспорт. Его передача другому лицу без изменения регистрации не освобождает от налога.</w:t>
                      </w:r>
                    </w:p>
                    <w:p w:rsidR="00B27470" w:rsidRPr="00F95283" w:rsidRDefault="00B27470" w:rsidP="00264C3F">
                      <w:pPr>
                        <w:pStyle w:val="af"/>
                        <w:tabs>
                          <w:tab w:val="left" w:pos="284"/>
                          <w:tab w:val="left" w:pos="1341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264C3F" w:rsidP="00EA75AE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1DE17F46" wp14:editId="6EDC6117">
                <wp:simplePos x="0" y="0"/>
                <wp:positionH relativeFrom="margin">
                  <wp:align>left</wp:align>
                </wp:positionH>
                <wp:positionV relativeFrom="page">
                  <wp:posOffset>5651863</wp:posOffset>
                </wp:positionV>
                <wp:extent cx="1567543" cy="2208811"/>
                <wp:effectExtent l="0" t="0" r="52070" b="58420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543" cy="2208811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264C3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8B6954" w:rsidRDefault="008B6954" w:rsidP="00264C3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264C3F" w:rsidRDefault="00264C3F" w:rsidP="00264C3F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Тематический обзор ВС</w:t>
                              </w:r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РФ N 3/2026 (утвержден Постановлением Президиума ВС РФ от 25.03.2026 N 4А/2026)</w:t>
                              </w:r>
                            </w:hyperlink>
                          </w:p>
                          <w:p w:rsidR="00264C3F" w:rsidRPr="002B5935" w:rsidRDefault="00264C3F" w:rsidP="00264C3F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264C3F" w:rsidRPr="002B5935" w:rsidRDefault="00264C3F" w:rsidP="00264C3F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«ВС РФ обобщил позиции су</w:t>
                              </w:r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д</w:t>
                              </w:r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ов общей юрисдикции по налогам за 2020 - 2025 годы»</w:t>
                              </w:r>
                            </w:hyperlink>
                          </w:p>
                          <w:p w:rsidR="00264C3F" w:rsidRPr="002B5935" w:rsidRDefault="00264C3F" w:rsidP="00264C3F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595739" w:rsidRDefault="00B27470" w:rsidP="00264C3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17F46" id="Rectangle 420" o:spid="_x0000_s1033" style="position:absolute;margin-left:0;margin-top:445.05pt;width:123.45pt;height:173.9pt;z-index:-251363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264C3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8B6954" w:rsidRDefault="008B6954" w:rsidP="00264C3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264C3F" w:rsidRDefault="00264C3F" w:rsidP="00264C3F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1" w:history="1">
                        <w:r w:rsidRPr="002B593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Тематический обзор ВС</w:t>
                        </w:r>
                        <w:r w:rsidRPr="002B593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2B593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РФ N 3/2026 (утвержден Постановлением Президиума ВС РФ от 25.03.2026 N 4А/2026)</w:t>
                        </w:r>
                      </w:hyperlink>
                    </w:p>
                    <w:p w:rsidR="00264C3F" w:rsidRPr="002B5935" w:rsidRDefault="00264C3F" w:rsidP="00264C3F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2B593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264C3F" w:rsidRPr="002B5935" w:rsidRDefault="00264C3F" w:rsidP="00264C3F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2B593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«ВС РФ обобщил позиции су</w:t>
                        </w:r>
                        <w:r w:rsidRPr="002B593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д</w:t>
                        </w:r>
                        <w:r w:rsidRPr="002B593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ов общей юрисдикции по налогам за 2020 - 2025 годы»</w:t>
                        </w:r>
                      </w:hyperlink>
                    </w:p>
                    <w:p w:rsidR="00264C3F" w:rsidRPr="002B5935" w:rsidRDefault="00264C3F" w:rsidP="00264C3F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595739" w:rsidRDefault="00B27470" w:rsidP="00264C3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204C7D" w:rsidP="00D24391">
      <w:pPr>
        <w:ind w:left="-142"/>
      </w:pPr>
    </w:p>
    <w:p w:rsidR="00E376E4" w:rsidRDefault="00E376E4" w:rsidP="00D24391">
      <w:pPr>
        <w:ind w:left="-142"/>
      </w:pPr>
    </w:p>
    <w:p w:rsidR="00E376E4" w:rsidRDefault="00E376E4" w:rsidP="00D24391">
      <w:pPr>
        <w:ind w:left="-142"/>
      </w:pPr>
    </w:p>
    <w:p w:rsidR="00E376E4" w:rsidRDefault="00E376E4" w:rsidP="00EA6F15">
      <w:pPr>
        <w:jc w:val="both"/>
      </w:pPr>
    </w:p>
    <w:p w:rsidR="00CF4F22" w:rsidRDefault="003E2CFA" w:rsidP="002679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5E00E71" wp14:editId="4F96D513">
                <wp:simplePos x="0" y="0"/>
                <wp:positionH relativeFrom="page">
                  <wp:posOffset>355980</wp:posOffset>
                </wp:positionH>
                <wp:positionV relativeFrom="page">
                  <wp:posOffset>8229262</wp:posOffset>
                </wp:positionV>
                <wp:extent cx="1772920" cy="688769"/>
                <wp:effectExtent l="0" t="0" r="0" b="1651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688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018DA" w:rsidRDefault="009C1308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Бухгалтеру </w:t>
                            </w:r>
                            <w:r w:rsidR="006568CA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895F09" w:rsidRDefault="006716C4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б</w:t>
                            </w:r>
                            <w:r w:rsidR="003018DA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юджетному</w:t>
                            </w:r>
                          </w:p>
                          <w:p w:rsidR="003018DA" w:rsidRPr="00A56B9E" w:rsidRDefault="003018DA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00E71" id="_x0000_s1034" type="#_x0000_t202" style="position:absolute;margin-left:28.05pt;margin-top:647.95pt;width:139.6pt;height:54.2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c6tg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3018DA" w:rsidRDefault="009C1308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Бухгалтеру </w:t>
                      </w:r>
                      <w:r w:rsidR="006568CA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</w:t>
                      </w:r>
                    </w:p>
                    <w:p w:rsidR="00895F09" w:rsidRDefault="006716C4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б</w:t>
                      </w:r>
                      <w:r w:rsidR="003018DA">
                        <w:rPr>
                          <w:b/>
                          <w:color w:val="FFFFFF"/>
                          <w:sz w:val="26"/>
                          <w:szCs w:val="26"/>
                        </w:rPr>
                        <w:t>юджетному</w:t>
                      </w:r>
                    </w:p>
                    <w:p w:rsidR="003018DA" w:rsidRPr="00A56B9E" w:rsidRDefault="003018DA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2334D75" wp14:editId="152F5FEB">
                <wp:simplePos x="0" y="0"/>
                <wp:positionH relativeFrom="margin">
                  <wp:align>right</wp:align>
                </wp:positionH>
                <wp:positionV relativeFrom="page">
                  <wp:posOffset>8084679</wp:posOffset>
                </wp:positionV>
                <wp:extent cx="4842510" cy="405443"/>
                <wp:effectExtent l="0" t="0" r="15240" b="1397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05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C3F" w:rsidRPr="002B5935" w:rsidRDefault="00264C3F" w:rsidP="00264C3F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2B5935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МИНФИН ДОПОЛНИЛ ФОРМУ ПЛАНА ФХД И ПОРЯДОК ЕГО ЗАПОЛНЕНИЯ ДЛЯ ФЕДЕРАЛЬНЫХ УЧРЕЖДЕНИЙ</w:t>
                            </w:r>
                          </w:p>
                          <w:p w:rsidR="003018DA" w:rsidRPr="0019318A" w:rsidRDefault="003018DA" w:rsidP="003018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34D75" id="_x0000_s1035" type="#_x0000_t202" style="position:absolute;margin-left:330.1pt;margin-top:636.6pt;width:381.3pt;height:31.9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" filled="f" stroked="f">
                <v:textbox inset="0,0,0,0">
                  <w:txbxContent>
                    <w:p w:rsidR="00264C3F" w:rsidRPr="002B5935" w:rsidRDefault="00264C3F" w:rsidP="00264C3F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2B5935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МИНФИН ДОПОЛНИЛ ФОРМУ ПЛАНА ФХД И ПОРЯДОК ЕГО ЗАПОЛНЕНИЯ ДЛЯ ФЕДЕРАЛЬНЫХ УЧРЕЖДЕНИЙ</w:t>
                      </w:r>
                    </w:p>
                    <w:p w:rsidR="003018DA" w:rsidRPr="0019318A" w:rsidRDefault="003018DA" w:rsidP="003018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57F68C0" wp14:editId="13E2784D">
                <wp:simplePos x="0" y="0"/>
                <wp:positionH relativeFrom="page">
                  <wp:align>right</wp:align>
                </wp:positionH>
                <wp:positionV relativeFrom="paragraph">
                  <wp:posOffset>134414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A7D35" id="AutoShape 443" o:spid="_x0000_s1026" type="#_x0000_t32" style="position:absolute;margin-left:497pt;margin-top:10.6pt;width:548.2pt;height:.05pt;z-index:2519623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">
                <w10:wrap anchorx="page"/>
              </v:shape>
            </w:pict>
          </mc:Fallback>
        </mc:AlternateContent>
      </w:r>
    </w:p>
    <w:p w:rsidR="00E376E4" w:rsidRDefault="00E376E4" w:rsidP="002679F0"/>
    <w:p w:rsidR="007C7C3B" w:rsidRPr="00BB4E8C" w:rsidRDefault="003E2CFA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94A2E4A" wp14:editId="6DDE9B7B">
                <wp:simplePos x="0" y="0"/>
                <wp:positionH relativeFrom="margin">
                  <wp:posOffset>1865473</wp:posOffset>
                </wp:positionH>
                <wp:positionV relativeFrom="margin">
                  <wp:posOffset>7938473</wp:posOffset>
                </wp:positionV>
                <wp:extent cx="4969510" cy="1913519"/>
                <wp:effectExtent l="0" t="0" r="0" b="1079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9510" cy="1913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264C3F" w:rsidRPr="002B5935" w:rsidRDefault="00264C3F" w:rsidP="00264C3F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Порядке N 168н закрепили еще один случай, когда </w:t>
                            </w:r>
                            <w:bookmarkStart w:id="4" w:name="_Hlk225959683"/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план ФХД бюджетного учреждения утверждает учредитель</w:t>
                            </w:r>
                            <w:bookmarkEnd w:id="4"/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264C3F" w:rsidRPr="002B5935" w:rsidRDefault="00264C3F" w:rsidP="00264C3F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план ФХД бюджетного учреждения утверждает учредитель, когда отдельные сотрудники выполняют полномочия федерального органа исполнительной власти. Сведения о таких ра</w:t>
                            </w:r>
                            <w:bookmarkStart w:id="5" w:name="_GoBack"/>
                            <w:bookmarkEnd w:id="5"/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ботниках и их фонде оплаты труда нужно отражать в новом разделе 5 формы расчетов (обоснований) расходов на оплату труда;</w:t>
                            </w:r>
                          </w:p>
                          <w:p w:rsidR="00264C3F" w:rsidRPr="002B5935" w:rsidRDefault="00264C3F" w:rsidP="00264C3F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форме плана ФХД в строке 2730 КВР 416 заменяют на 408. Связано это с тем, что с текущего года по КВР 408 учитывают платежи по договору лизинга, по окончании которого недвижимость выкупают в собственность.</w:t>
                            </w:r>
                          </w:p>
                          <w:p w:rsidR="008E4E57" w:rsidRPr="00E5544F" w:rsidRDefault="008E4E57" w:rsidP="00264C3F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A2E4A" id="_x0000_s1036" type="#_x0000_t202" style="position:absolute;margin-left:146.9pt;margin-top:625.1pt;width:391.3pt;height:150.6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264C3F" w:rsidRPr="002B5935" w:rsidRDefault="00264C3F" w:rsidP="00264C3F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Порядке N 168н закрепили еще один случай, когда </w:t>
                      </w:r>
                      <w:bookmarkStart w:id="6" w:name="_Hlk225959683"/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план ФХД бюджетного учреждения утверждает учредитель</w:t>
                      </w:r>
                      <w:bookmarkEnd w:id="6"/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264C3F" w:rsidRPr="002B5935" w:rsidRDefault="00264C3F" w:rsidP="00264C3F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план ФХД бюджетного учреждения утверждает учредитель, когда отдельные сотрудники выполняют полномочия федерального органа исполнительной власти. Сведения о таких ра</w:t>
                      </w:r>
                      <w:bookmarkStart w:id="7" w:name="_GoBack"/>
                      <w:bookmarkEnd w:id="7"/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ботниках и их фонде оплаты труда нужно отражать в новом разделе 5 формы расчетов (обоснований) расходов на оплату труда;</w:t>
                      </w:r>
                    </w:p>
                    <w:p w:rsidR="00264C3F" w:rsidRPr="002B5935" w:rsidRDefault="00264C3F" w:rsidP="00264C3F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форме плана ФХД в строке 2730 КВР 416 заменяют на 408. Связано это с тем, что с текущего года по КВР 408 учитывают платежи по договору лизинга, по окончании которого недвижимость выкупают в собственность.</w:t>
                      </w:r>
                    </w:p>
                    <w:p w:rsidR="008E4E57" w:rsidRPr="00E5544F" w:rsidRDefault="008E4E57" w:rsidP="00264C3F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A51B96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177F2F16" wp14:editId="053E2222">
                <wp:simplePos x="0" y="0"/>
                <wp:positionH relativeFrom="margin">
                  <wp:align>left</wp:align>
                </wp:positionH>
                <wp:positionV relativeFrom="margin">
                  <wp:posOffset>8535670</wp:posOffset>
                </wp:positionV>
                <wp:extent cx="1602105" cy="712470"/>
                <wp:effectExtent l="0" t="0" r="55245" b="49530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712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6716C4" w:rsidRDefault="006716C4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A51B96" w:rsidRPr="002B5935" w:rsidRDefault="00A51B96" w:rsidP="00A51B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Минфина России от</w:t>
                              </w:r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bookmarkStart w:id="8" w:name="_Hlk225959592"/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16.02.2026 N 11н</w:t>
                              </w:r>
                              <w:bookmarkEnd w:id="8"/>
                            </w:hyperlink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F2F16" id="Rectangle 451" o:spid="_x0000_s1037" style="position:absolute;margin-left:0;margin-top:672.1pt;width:126.15pt;height:56.1pt;z-index:-25134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6716C4" w:rsidRDefault="006716C4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A51B96" w:rsidRPr="002B5935" w:rsidRDefault="00A51B96" w:rsidP="00A51B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2B593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Минфина России от</w:t>
                        </w:r>
                        <w:r w:rsidRPr="002B593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bookmarkStart w:id="9" w:name="_Hlk225959592"/>
                        <w:r w:rsidRPr="002B593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16.02.2026 N 11н</w:t>
                        </w:r>
                        <w:bookmarkEnd w:id="9"/>
                      </w:hyperlink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032B2C1" wp14:editId="44006C22">
                <wp:simplePos x="0" y="0"/>
                <wp:positionH relativeFrom="margin">
                  <wp:align>right</wp:align>
                </wp:positionH>
                <wp:positionV relativeFrom="page">
                  <wp:posOffset>586854</wp:posOffset>
                </wp:positionV>
                <wp:extent cx="4934282" cy="510639"/>
                <wp:effectExtent l="0" t="0" r="0" b="381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282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CFA" w:rsidRPr="002B5935" w:rsidRDefault="003E2CFA" w:rsidP="003E2CF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0" w:name="кадр"/>
                            <w:r w:rsidRPr="002B5935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 xml:space="preserve">ПРИ ПЕРЕВОДЕ МОЖНО ЗАТРЕБОВАТЬ </w:t>
                            </w:r>
                            <w:bookmarkStart w:id="11" w:name="_Hlk225955099"/>
                            <w:r w:rsidRPr="002B5935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ОТ РАБОТНИКА ДОКУМЕНТЫ ОБ ОБРАЗОВАНИИ</w:t>
                            </w:r>
                            <w:bookmarkEnd w:id="11"/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10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2B2C1" id="_x0000_s1038" type="#_x0000_t202" style="position:absolute;margin-left:337.35pt;margin-top:46.2pt;width:388.55pt;height:40.2pt;z-index:251920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2AsQIAALM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" filled="f" stroked="f">
                <v:textbox inset="0,0,0,0">
                  <w:txbxContent>
                    <w:p w:rsidR="003E2CFA" w:rsidRPr="002B5935" w:rsidRDefault="003E2CFA" w:rsidP="003E2CF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2" w:name="кадр"/>
                      <w:r w:rsidRPr="002B5935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 xml:space="preserve">ПРИ ПЕРЕВОДЕ МОЖНО ЗАТРЕБОВАТЬ </w:t>
                      </w:r>
                      <w:bookmarkStart w:id="13" w:name="_Hlk225955099"/>
                      <w:r w:rsidRPr="002B5935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ОТ РАБОТНИКА ДОКУМЕНТЫ ОБ ОБРАЗОВАНИИ</w:t>
                      </w:r>
                      <w:bookmarkEnd w:id="13"/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12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F411BE8" wp14:editId="5FD87F07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9C1308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11BE8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9C1308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8235F0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F8E1107" wp14:editId="582FF915">
                <wp:simplePos x="0" y="0"/>
                <wp:positionH relativeFrom="margin">
                  <wp:align>right</wp:align>
                </wp:positionH>
                <wp:positionV relativeFrom="page">
                  <wp:posOffset>961901</wp:posOffset>
                </wp:positionV>
                <wp:extent cx="5103618" cy="1911928"/>
                <wp:effectExtent l="0" t="0" r="0" b="1270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18" cy="1911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3E2CFA" w:rsidRPr="002B5935" w:rsidRDefault="003E2CFA" w:rsidP="003E2CF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КС РФ обозначил позицию по вопросу о праве работодателя затребовать от сотрудника документы об образовании либо квалификации при переводе.</w:t>
                            </w: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3E2CFA" w:rsidRPr="002B5935" w:rsidRDefault="003E2CFA" w:rsidP="003E2CF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когда сотрудник просит перевести его на должность, для которой нужны специальные знания или подготовка, у него можно запросить документы об образовании либо квалификации. Это связано с тем, что при переводе меняется трудовая функция работника;</w:t>
                            </w:r>
                          </w:p>
                          <w:p w:rsidR="003E2CFA" w:rsidRPr="002B5935" w:rsidRDefault="003E2CFA" w:rsidP="003E2CF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документы нужны, чтобы подтвердить, что специалист соответствует критериям, необходимым для эффективного выполнения новой работы. Требование предоставить их не нарушает конституционные права граждан.</w:t>
                            </w:r>
                          </w:p>
                          <w:p w:rsidR="003018DA" w:rsidRPr="0019318A" w:rsidRDefault="003018DA" w:rsidP="003E2CF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E1107" id="_x0000_s1040" type="#_x0000_t202" style="position:absolute;margin-left:350.65pt;margin-top:75.75pt;width:401.85pt;height:150.55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3E2CFA" w:rsidRPr="002B5935" w:rsidRDefault="003E2CFA" w:rsidP="003E2CF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КС РФ обозначил позицию по вопросу о праве работодателя затребовать от сотрудника документы об образовании либо квалификации при переводе.</w:t>
                      </w: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3E2CFA" w:rsidRPr="002B5935" w:rsidRDefault="003E2CFA" w:rsidP="003E2CF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когда сотрудник просит перевести его на должность, для которой нужны специальные знания или подготовка, у него можно запросить документы об образовании либо квалификации. Это связано с тем, что при переводе меняется трудовая функция работника;</w:t>
                      </w:r>
                    </w:p>
                    <w:p w:rsidR="003E2CFA" w:rsidRPr="002B5935" w:rsidRDefault="003E2CFA" w:rsidP="003E2CF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документы нужны, чтобы подтвердить, что специалист соответствует критериям, необходимым для эффективного выполнения новой работы. Требование предоставить их не нарушает конституционные права граждан.</w:t>
                      </w:r>
                    </w:p>
                    <w:p w:rsidR="003018DA" w:rsidRPr="0019318A" w:rsidRDefault="003018DA" w:rsidP="003E2CFA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437375AB" wp14:editId="3F75EF32">
                <wp:simplePos x="0" y="0"/>
                <wp:positionH relativeFrom="page">
                  <wp:posOffset>356260</wp:posOffset>
                </wp:positionH>
                <wp:positionV relativeFrom="page">
                  <wp:posOffset>1377538</wp:posOffset>
                </wp:positionV>
                <wp:extent cx="1568469" cy="1484415"/>
                <wp:effectExtent l="0" t="0" r="50800" b="5905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69" cy="1484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6A4196" w:rsidRDefault="00B27470" w:rsidP="008A01D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3E2CFA" w:rsidRPr="00700E80" w:rsidRDefault="003E2CFA" w:rsidP="003E2CF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  <w:hyperlink r:id="rId15" w:history="1"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Определение КС Р</w:t>
                              </w:r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</w:t>
                              </w:r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от 26.02.2026 N 340-О</w:t>
                              </w:r>
                            </w:hyperlink>
                          </w:p>
                          <w:p w:rsidR="008A01D0" w:rsidRPr="00193BCA" w:rsidRDefault="008A01D0" w:rsidP="003E2CF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375AB" id="Rectangle 371" o:spid="_x0000_s1041" style="position:absolute;margin-left:28.05pt;margin-top:108.45pt;width:123.5pt;height:116.9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895F09" w:rsidRPr="006A4196" w:rsidRDefault="00B27470" w:rsidP="008A01D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3E2CFA" w:rsidRPr="00700E80" w:rsidRDefault="003E2CFA" w:rsidP="003E2CF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  <w:hyperlink r:id="rId16" w:history="1">
                        <w:r w:rsidRPr="002B593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Определение КС Р</w:t>
                        </w:r>
                        <w:r w:rsidRPr="002B593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</w:t>
                        </w:r>
                        <w:r w:rsidRPr="002B593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от 26.02.2026 N 340-О</w:t>
                        </w:r>
                      </w:hyperlink>
                    </w:p>
                    <w:p w:rsidR="008A01D0" w:rsidRPr="00193BCA" w:rsidRDefault="008A01D0" w:rsidP="003E2CF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5F23FB" w:rsidP="00324743">
      <w:pPr>
        <w:rPr>
          <w:rFonts w:ascii="Century Gothic" w:hAnsi="Century Gothic" w:cs="Century Gothic"/>
          <w:sz w:val="28"/>
          <w:szCs w:val="28"/>
        </w:rPr>
      </w:pPr>
      <w:r w:rsidRPr="008A01D0">
        <w:rPr>
          <w:rFonts w:ascii="Century Gothic" w:hAnsi="Century Gothic" w:cs="Century Gothic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7FF58FB" wp14:editId="7A056F18">
                <wp:simplePos x="0" y="0"/>
                <wp:positionH relativeFrom="page">
                  <wp:posOffset>190318</wp:posOffset>
                </wp:positionH>
                <wp:positionV relativeFrom="page">
                  <wp:posOffset>3091419</wp:posOffset>
                </wp:positionV>
                <wp:extent cx="1823085" cy="605155"/>
                <wp:effectExtent l="0" t="0" r="0" b="4445"/>
                <wp:wrapNone/>
                <wp:docPr id="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Pr="00A56B9E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F58FB" id="_x0000_s1042" type="#_x0000_t202" style="position:absolute;margin-left:15pt;margin-top:243.4pt;width:143.55pt;height:47.65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" filled="f" stroked="f">
                <v:textbox inset=",0,,0">
                  <w:txbxContent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Pr="00A56B9E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A01D0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4C90FF1" wp14:editId="607576FA">
                <wp:simplePos x="0" y="0"/>
                <wp:positionH relativeFrom="margin">
                  <wp:posOffset>-43617</wp:posOffset>
                </wp:positionH>
                <wp:positionV relativeFrom="paragraph">
                  <wp:posOffset>271129</wp:posOffset>
                </wp:positionV>
                <wp:extent cx="6962140" cy="635"/>
                <wp:effectExtent l="0" t="0" r="29210" b="37465"/>
                <wp:wrapNone/>
                <wp:docPr id="8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8AC91" id="AutoShape 459" o:spid="_x0000_s1026" type="#_x0000_t32" style="position:absolute;margin-left:-3.45pt;margin-top:21.35pt;width:548.2pt;height:.05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abIg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">
                <w10:wrap anchorx="margin"/>
              </v:shape>
            </w:pict>
          </mc:Fallback>
        </mc:AlternateContent>
      </w:r>
    </w:p>
    <w:p w:rsidR="00324743" w:rsidRPr="008A01D0" w:rsidRDefault="005F23FB" w:rsidP="00324743">
      <w:pPr>
        <w:rPr>
          <w:rFonts w:ascii="Century Gothic" w:hAnsi="Century Gothic" w:cs="Century Gothic"/>
          <w:i/>
          <w:sz w:val="28"/>
          <w:szCs w:val="28"/>
        </w:rPr>
      </w:pPr>
      <w:r w:rsidRPr="008A01D0">
        <w:rPr>
          <w:rFonts w:ascii="Century Gothic" w:hAnsi="Century Gothic" w:cs="Century Gothic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5623A5A" wp14:editId="746546E3">
                <wp:simplePos x="0" y="0"/>
                <wp:positionH relativeFrom="margin">
                  <wp:posOffset>2086033</wp:posOffset>
                </wp:positionH>
                <wp:positionV relativeFrom="page">
                  <wp:posOffset>3087288</wp:posOffset>
                </wp:positionV>
                <wp:extent cx="4640580" cy="356260"/>
                <wp:effectExtent l="0" t="0" r="7620" b="571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3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3FB" w:rsidRPr="002B5935" w:rsidRDefault="005F23FB" w:rsidP="005F23F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4" w:name="юр"/>
                            <w:r w:rsidRPr="002B5935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КАКИЕ ИЗМЕНЕНИЯ ЗАКОНОДАТЕЛЬСТВА В АПРЕЛЕ 2026 ГОДА СЛЕДУЕТ УЧЕСТЬ ЮРИСТУ В РАБОТЕ</w:t>
                            </w:r>
                          </w:p>
                          <w:bookmarkEnd w:id="14"/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549DD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EE6AE5" w:rsidRDefault="00B27470" w:rsidP="00455114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23A5A" id="_x0000_s1043" type="#_x0000_t202" style="position:absolute;margin-left:164.25pt;margin-top:243.1pt;width:365.4pt;height:28.0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bQswIAALI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" filled="f" stroked="f">
                <v:textbox inset="0,0,0,0">
                  <w:txbxContent>
                    <w:p w:rsidR="005F23FB" w:rsidRPr="002B5935" w:rsidRDefault="005F23FB" w:rsidP="005F23F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5" w:name="юр"/>
                      <w:r w:rsidRPr="002B5935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КАКИЕ ИЗМЕНЕНИЯ ЗАКОНОДАТЕЛЬСТВА В АПРЕЛЕ 2026 ГОДА СЛЕДУЕТ УЧЕСТЬ ЮРИСТУ В РАБОТЕ</w:t>
                      </w:r>
                    </w:p>
                    <w:bookmarkEnd w:id="15"/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549DD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EE6AE5" w:rsidRDefault="00B27470" w:rsidP="00455114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8A01D0" w:rsidRDefault="005F23FB" w:rsidP="00324743">
      <w:pPr>
        <w:rPr>
          <w:rFonts w:ascii="Century Gothic" w:hAnsi="Century Gothic" w:cs="Century Gothic"/>
          <w:i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D8429DA" wp14:editId="42464B77">
                <wp:simplePos x="0" y="0"/>
                <wp:positionH relativeFrom="margin">
                  <wp:posOffset>1734845</wp:posOffset>
                </wp:positionH>
                <wp:positionV relativeFrom="page">
                  <wp:posOffset>3455719</wp:posOffset>
                </wp:positionV>
                <wp:extent cx="5016500" cy="4251367"/>
                <wp:effectExtent l="0" t="0" r="0" b="1587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4251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4551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5F23FB" w:rsidRPr="005F23FB" w:rsidRDefault="005F23FB" w:rsidP="005F23F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Вступил в </w:t>
                            </w:r>
                            <w:r w:rsidRPr="005F23F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силу запрет на розничную торговлю отдельной продукцией, которую нужно маркировать. Бизнес должен соблюдать ряд требований при реализации товаров, работ и услуг потребителям в рассрочку. Станет больше возможностей рассчитываться цифровыми рублями. Об этих и других изменениях читайте в обзоре.</w:t>
                            </w:r>
                          </w:p>
                          <w:p w:rsidR="00B27470" w:rsidRPr="003018D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018D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Благодаря материалу можно узнать:</w:t>
                            </w:r>
                          </w:p>
                          <w:p w:rsidR="005F23FB" w:rsidRPr="005F23FB" w:rsidRDefault="005F23FB" w:rsidP="005F23F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F23F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нельзя продавать ряд товаров, которые подлежат маркировке, если по данным системы "Честный знак" контролеры, например, признали сертификаты или декларации о соответствии недействительными;</w:t>
                            </w:r>
                          </w:p>
                          <w:p w:rsidR="005F23FB" w:rsidRPr="005F23FB" w:rsidRDefault="005F23FB" w:rsidP="005F23F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F23F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с 1 апреля нужно наносить средства идентификации на потребительские упаковки ряда растворимых завариваемых напитков. Сведения о маркировке и вводе продукции в оборот надо передавать в упомянутую систему;</w:t>
                            </w:r>
                          </w:p>
                          <w:p w:rsidR="005F23FB" w:rsidRPr="005F23FB" w:rsidRDefault="005F23FB" w:rsidP="005F23F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F23F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продавцам и исполнителям с 1 апреля по общему правилу нельзя устанавливать для потребителей разные цены на товары, работы или услуги одного вида в зависимости, в частности, от оплаты в рассрочку;</w:t>
                            </w:r>
                          </w:p>
                          <w:p w:rsidR="005F23FB" w:rsidRPr="005F23FB" w:rsidRDefault="005F23FB" w:rsidP="005F23F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F23F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нужно направлять в </w:t>
                            </w:r>
                            <w:proofErr w:type="spellStart"/>
                            <w:r w:rsidRPr="005F23F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Росфинмониторинг</w:t>
                            </w:r>
                            <w:proofErr w:type="spellEnd"/>
                            <w:r w:rsidRPr="005F23F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сведения о денежных операциях по сделкам с недвижимостью, если сумма платежа выше 75 млн руб. (когда операцию проводит кредитная организация или филиал иностранного банка) и 5 млн руб. (когда это делает компания – посредник при купле-продаже недвижимости);</w:t>
                            </w:r>
                          </w:p>
                          <w:p w:rsidR="005F23FB" w:rsidRPr="005F23FB" w:rsidRDefault="005F23FB" w:rsidP="005F23F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F23F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с 1 апреля максимальная сумма процентов, неустоек и прочих начислений по договору составляет 100% от размера </w:t>
                            </w:r>
                            <w:proofErr w:type="spellStart"/>
                            <w:r w:rsidRPr="005F23F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потребкредита</w:t>
                            </w:r>
                            <w:proofErr w:type="spellEnd"/>
                            <w:r w:rsidRPr="005F23F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или займа. Речь идет о сделке, по которой на момент ее заключения срок возврата денег не более года;</w:t>
                            </w:r>
                          </w:p>
                          <w:p w:rsidR="005F23FB" w:rsidRPr="005F23FB" w:rsidRDefault="005F23FB" w:rsidP="005F23F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F23F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с 7 апреля на платформе цифрового рубля станут принимать распоряжения для расчетов по инкассо и прямым </w:t>
                            </w:r>
                            <w:proofErr w:type="spellStart"/>
                            <w:r w:rsidRPr="005F23F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дебетованием</w:t>
                            </w:r>
                            <w:proofErr w:type="spellEnd"/>
                            <w:r w:rsidRPr="005F23F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 Сейчас допустима только одна форма расчетов – платежными поручениями. Она сохранится;</w:t>
                            </w:r>
                          </w:p>
                          <w:p w:rsidR="005F23FB" w:rsidRPr="005F23FB" w:rsidRDefault="005F23FB" w:rsidP="005F23F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F23F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29 апреля истекает срок, в течение которого надо подать в </w:t>
                            </w:r>
                            <w:proofErr w:type="spellStart"/>
                            <w:r w:rsidRPr="005F23F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Ространснадзор</w:t>
                            </w:r>
                            <w:proofErr w:type="spellEnd"/>
                            <w:r w:rsidRPr="005F23F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уведомление о транспортно-экспедиционной деятельности. В этот срок обязанность нужно выполнить тем, кто на 1 марта 2026 г. уже занимался таким бизнесом.</w:t>
                            </w:r>
                          </w:p>
                          <w:p w:rsidR="00B27470" w:rsidRPr="006568CA" w:rsidRDefault="00B27470" w:rsidP="008A01D0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429DA" id="_x0000_s1044" type="#_x0000_t202" style="position:absolute;margin-left:136.6pt;margin-top:272.1pt;width:395pt;height:334.75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" filled="f" stroked="f">
                <v:textbox inset="0,0,,0">
                  <w:txbxContent>
                    <w:p w:rsidR="00B27470" w:rsidRDefault="00B27470" w:rsidP="004551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5F23FB" w:rsidRPr="005F23FB" w:rsidRDefault="005F23FB" w:rsidP="005F23F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Вступил в </w:t>
                      </w:r>
                      <w:r w:rsidRPr="005F23FB">
                        <w:rPr>
                          <w:rFonts w:ascii="Century Gothic" w:hAnsi="Century Gothic"/>
                          <w:sz w:val="18"/>
                          <w:szCs w:val="18"/>
                        </w:rPr>
                        <w:t>силу запрет на розничную торговлю отдельной продукцией, которую нужно маркировать. Бизнес должен соблюдать ряд требований при реализации товаров, работ и услуг потребителям в рассрочку. Станет больше возможностей рассчитываться цифровыми рублями. Об этих и других изменениях читайте в обзоре.</w:t>
                      </w:r>
                    </w:p>
                    <w:p w:rsidR="00B27470" w:rsidRPr="003018D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3018D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Благодаря материалу можно узнать:</w:t>
                      </w:r>
                    </w:p>
                    <w:p w:rsidR="005F23FB" w:rsidRPr="005F23FB" w:rsidRDefault="005F23FB" w:rsidP="005F23F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F23FB">
                        <w:rPr>
                          <w:rFonts w:ascii="Century Gothic" w:hAnsi="Century Gothic"/>
                          <w:sz w:val="18"/>
                          <w:szCs w:val="18"/>
                        </w:rPr>
                        <w:t>нельзя продавать ряд товаров, которые подлежат маркировке, если по данным системы "Честный знак" контролеры, например, признали сертификаты или декларации о соответствии недействительными;</w:t>
                      </w:r>
                    </w:p>
                    <w:p w:rsidR="005F23FB" w:rsidRPr="005F23FB" w:rsidRDefault="005F23FB" w:rsidP="005F23F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F23FB">
                        <w:rPr>
                          <w:rFonts w:ascii="Century Gothic" w:hAnsi="Century Gothic"/>
                          <w:sz w:val="18"/>
                          <w:szCs w:val="18"/>
                        </w:rPr>
                        <w:t>с 1 апреля нужно наносить средства идентификации на потребительские упаковки ряда растворимых завариваемых напитков. Сведения о маркировке и вводе продукции в оборот надо передавать в упомянутую систему;</w:t>
                      </w:r>
                    </w:p>
                    <w:p w:rsidR="005F23FB" w:rsidRPr="005F23FB" w:rsidRDefault="005F23FB" w:rsidP="005F23F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F23FB">
                        <w:rPr>
                          <w:rFonts w:ascii="Century Gothic" w:hAnsi="Century Gothic"/>
                          <w:sz w:val="18"/>
                          <w:szCs w:val="18"/>
                        </w:rPr>
                        <w:t>продавцам и исполнителям с 1 апреля по общему правилу нельзя устанавливать для потребителей разные цены на товары, работы или услуги одного вида в зависимости, в частности, от оплаты в рассрочку;</w:t>
                      </w:r>
                    </w:p>
                    <w:p w:rsidR="005F23FB" w:rsidRPr="005F23FB" w:rsidRDefault="005F23FB" w:rsidP="005F23F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F23F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нужно направлять в </w:t>
                      </w:r>
                      <w:proofErr w:type="spellStart"/>
                      <w:r w:rsidRPr="005F23FB">
                        <w:rPr>
                          <w:rFonts w:ascii="Century Gothic" w:hAnsi="Century Gothic"/>
                          <w:sz w:val="18"/>
                          <w:szCs w:val="18"/>
                        </w:rPr>
                        <w:t>Росфинмониторинг</w:t>
                      </w:r>
                      <w:proofErr w:type="spellEnd"/>
                      <w:r w:rsidRPr="005F23F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сведения о денежных операциях по сделкам с недвижимостью, если сумма платежа выше 75 млн руб. (когда операцию проводит кредитная организация или филиал иностранного банка) и 5 млн руб. (когда это делает компания – посредник при купле-продаже недвижимости);</w:t>
                      </w:r>
                    </w:p>
                    <w:p w:rsidR="005F23FB" w:rsidRPr="005F23FB" w:rsidRDefault="005F23FB" w:rsidP="005F23F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F23F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с 1 апреля максимальная сумма процентов, неустоек и прочих начислений по договору составляет 100% от размера </w:t>
                      </w:r>
                      <w:proofErr w:type="spellStart"/>
                      <w:r w:rsidRPr="005F23FB">
                        <w:rPr>
                          <w:rFonts w:ascii="Century Gothic" w:hAnsi="Century Gothic"/>
                          <w:sz w:val="18"/>
                          <w:szCs w:val="18"/>
                        </w:rPr>
                        <w:t>потребкредита</w:t>
                      </w:r>
                      <w:proofErr w:type="spellEnd"/>
                      <w:r w:rsidRPr="005F23F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или займа. Речь идет о сделке, по которой на момент ее заключения срок возврата денег не более года;</w:t>
                      </w:r>
                    </w:p>
                    <w:p w:rsidR="005F23FB" w:rsidRPr="005F23FB" w:rsidRDefault="005F23FB" w:rsidP="005F23F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F23F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с 7 апреля на платформе цифрового рубля станут принимать распоряжения для расчетов по инкассо и прямым </w:t>
                      </w:r>
                      <w:proofErr w:type="spellStart"/>
                      <w:r w:rsidRPr="005F23FB">
                        <w:rPr>
                          <w:rFonts w:ascii="Century Gothic" w:hAnsi="Century Gothic"/>
                          <w:sz w:val="18"/>
                          <w:szCs w:val="18"/>
                        </w:rPr>
                        <w:t>дебетованием</w:t>
                      </w:r>
                      <w:proofErr w:type="spellEnd"/>
                      <w:r w:rsidRPr="005F23FB">
                        <w:rPr>
                          <w:rFonts w:ascii="Century Gothic" w:hAnsi="Century Gothic"/>
                          <w:sz w:val="18"/>
                          <w:szCs w:val="18"/>
                        </w:rPr>
                        <w:t>. Сейчас допустима только одна форма расчетов – платежными поручениями. Она сохранится;</w:t>
                      </w:r>
                    </w:p>
                    <w:p w:rsidR="005F23FB" w:rsidRPr="005F23FB" w:rsidRDefault="005F23FB" w:rsidP="005F23F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F23F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29 апреля истекает срок, в течение которого надо подать в </w:t>
                      </w:r>
                      <w:proofErr w:type="spellStart"/>
                      <w:r w:rsidRPr="005F23FB">
                        <w:rPr>
                          <w:rFonts w:ascii="Century Gothic" w:hAnsi="Century Gothic"/>
                          <w:sz w:val="18"/>
                          <w:szCs w:val="18"/>
                        </w:rPr>
                        <w:t>Ространснадзор</w:t>
                      </w:r>
                      <w:proofErr w:type="spellEnd"/>
                      <w:r w:rsidRPr="005F23F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уведомление о транспортно-экспедиционной деятельности. В этот срок обязанность нужно выполнить тем, кто на 1 марта 2026 г. уже занимался таким бизнесом.</w:t>
                      </w:r>
                    </w:p>
                    <w:p w:rsidR="00B27470" w:rsidRPr="006568CA" w:rsidRDefault="00B27470" w:rsidP="008A01D0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7E6F828A" wp14:editId="16EFF4ED">
                <wp:simplePos x="0" y="0"/>
                <wp:positionH relativeFrom="page">
                  <wp:posOffset>304289</wp:posOffset>
                </wp:positionH>
                <wp:positionV relativeFrom="margin">
                  <wp:posOffset>3246170</wp:posOffset>
                </wp:positionV>
                <wp:extent cx="1591255" cy="1685925"/>
                <wp:effectExtent l="0" t="0" r="66675" b="66675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255" cy="168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5F23FB" w:rsidRDefault="005F23FB" w:rsidP="005F23F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Основной документ:</w:t>
                            </w:r>
                            <w:r w:rsidRPr="002B593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F23FB" w:rsidRPr="002B5935" w:rsidRDefault="005F23FB" w:rsidP="005F23F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«Какие важные измен</w:t>
                              </w:r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е</w:t>
                              </w:r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ния ждут юриста в апреле 2026 года»</w:t>
                              </w:r>
                            </w:hyperlink>
                          </w:p>
                          <w:p w:rsidR="008A01D0" w:rsidRPr="00193BCA" w:rsidRDefault="008A01D0" w:rsidP="008A01D0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4366EC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F828A" id="Rectangle 463" o:spid="_x0000_s1045" style="position:absolute;margin-left:23.95pt;margin-top:255.6pt;width:125.3pt;height:132.75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5F23FB" w:rsidRDefault="005F23FB" w:rsidP="005F23F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2B593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Основной документ:</w:t>
                      </w:r>
                      <w:r w:rsidRPr="002B5935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F23FB" w:rsidRPr="002B5935" w:rsidRDefault="005F23FB" w:rsidP="005F23F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2B593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«Какие важные измен</w:t>
                        </w:r>
                        <w:r w:rsidRPr="002B593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е</w:t>
                        </w:r>
                        <w:r w:rsidRPr="002B593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ния ждут юриста в апреле 2026 года»</w:t>
                        </w:r>
                      </w:hyperlink>
                    </w:p>
                    <w:p w:rsidR="008A01D0" w:rsidRPr="00193BCA" w:rsidRDefault="008A01D0" w:rsidP="008A01D0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4366EC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DC486F" w:rsidRDefault="00455114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324743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760ADA" w:rsidRPr="00FA1013" w:rsidRDefault="00760ADA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F23FB" w:rsidP="00514577">
      <w:pPr>
        <w:ind w:firstLine="708"/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F55AC35" wp14:editId="04BC3DCE">
                <wp:simplePos x="0" y="0"/>
                <wp:positionH relativeFrom="page">
                  <wp:align>center</wp:align>
                </wp:positionH>
                <wp:positionV relativeFrom="paragraph">
                  <wp:posOffset>306532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6F6BF" id="AutoShape 459" o:spid="_x0000_s1026" type="#_x0000_t32" style="position:absolute;margin-left:0;margin-top:24.15pt;width:548.2pt;height:.05pt;z-index:2519889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">
                <w10:wrap anchorx="page"/>
              </v:shape>
            </w:pict>
          </mc:Fallback>
        </mc:AlternateContent>
      </w:r>
    </w:p>
    <w:p w:rsidR="002D547F" w:rsidRPr="002D547F" w:rsidRDefault="005F23FB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6782B2F" wp14:editId="2B1D92C0">
                <wp:simplePos x="0" y="0"/>
                <wp:positionH relativeFrom="page">
                  <wp:posOffset>268481</wp:posOffset>
                </wp:positionH>
                <wp:positionV relativeFrom="page">
                  <wp:posOffset>7892506</wp:posOffset>
                </wp:positionV>
                <wp:extent cx="1823085" cy="1104405"/>
                <wp:effectExtent l="0" t="0" r="0" b="63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E534A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 w:rsidR="008A01D0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="00C07E59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ФЗ)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82B2F" id="_x0000_s1046" type="#_x0000_t202" style="position:absolute;margin-left:21.15pt;margin-top:621.45pt;width:143.55pt;height: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vQtw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E534AB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 w:rsidR="008A01D0"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="00C07E59">
                        <w:rPr>
                          <w:b/>
                          <w:color w:val="FFFFFF"/>
                          <w:sz w:val="26"/>
                          <w:szCs w:val="26"/>
                        </w:rPr>
                        <w:t>-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ФЗ)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1996B7D5" wp14:editId="4617373A">
                <wp:simplePos x="0" y="0"/>
                <wp:positionH relativeFrom="margin">
                  <wp:posOffset>1934276</wp:posOffset>
                </wp:positionH>
                <wp:positionV relativeFrom="page">
                  <wp:posOffset>7902987</wp:posOffset>
                </wp:positionV>
                <wp:extent cx="4707255" cy="342587"/>
                <wp:effectExtent l="0" t="0" r="17145" b="63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42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3FB" w:rsidRPr="002B5935" w:rsidRDefault="005F23FB" w:rsidP="005F23F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6" w:name="спец"/>
                            <w:r w:rsidRPr="002B5935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ПРИМЕНЕНИЕ ОТРАСЛЕВЫХ ПОРЯДКОВ ОПРЕДЕЛЕНИЯ НМЦК НЕ ТРЕБУЕТ ДОПОЛНИТЕЛЬНОГО ОБОСНОВАНИЯ</w:t>
                            </w:r>
                          </w:p>
                          <w:p w:rsidR="006568CA" w:rsidRPr="00A27377" w:rsidRDefault="006568CA" w:rsidP="006568C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16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6B7D5" id="_x0000_s1047" type="#_x0000_t202" style="position:absolute;margin-left:152.3pt;margin-top:622.3pt;width:370.65pt;height:27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2f3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" filled="f" stroked="f">
                <v:textbox inset="0,0,0,0">
                  <w:txbxContent>
                    <w:p w:rsidR="005F23FB" w:rsidRPr="002B5935" w:rsidRDefault="005F23FB" w:rsidP="005F23F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7" w:name="спец"/>
                      <w:r w:rsidRPr="002B5935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ПРИМЕНЕНИЕ ОТРАСЛЕВЫХ ПОРЯДКОВ ОПРЕДЕЛЕНИЯ НМЦК НЕ ТРЕБУЕТ ДОПОЛНИТЕЛЬНОГО ОБОСНОВАНИЯ</w:t>
                      </w:r>
                    </w:p>
                    <w:p w:rsidR="006568CA" w:rsidRPr="00A27377" w:rsidRDefault="006568CA" w:rsidP="006568C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17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14577"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5F23FB" w:rsidP="00A603C5">
      <w:pPr>
        <w:pStyle w:val="1"/>
        <w:tabs>
          <w:tab w:val="left" w:pos="284"/>
        </w:tabs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3AE858A" wp14:editId="5945ADF6">
                <wp:simplePos x="0" y="0"/>
                <wp:positionH relativeFrom="margin">
                  <wp:align>right</wp:align>
                </wp:positionH>
                <wp:positionV relativeFrom="margin">
                  <wp:posOffset>7748468</wp:posOffset>
                </wp:positionV>
                <wp:extent cx="4986655" cy="2077308"/>
                <wp:effectExtent l="0" t="0" r="0" b="1841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2077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5F23FB" w:rsidRPr="002B5935" w:rsidRDefault="005F23FB" w:rsidP="005F23F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По мнению Минфина, если заказчик использует </w:t>
                            </w:r>
                            <w:bookmarkStart w:id="18" w:name="_Hlk225954076"/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для расчета НМЦК отраслевые порядки</w:t>
                            </w:r>
                            <w:bookmarkEnd w:id="18"/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, ему не нужно обосновывать невозможность применения стандартных методов, предусмотренных Законом N 44-ФЗ. </w:t>
                            </w: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5F23FB" w:rsidRPr="002B5935" w:rsidRDefault="005F23FB" w:rsidP="005F23F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заказчик может использовать для расчета НМЦК отраслевые порядки. При этом ему не нужно обосновывать невозможность применения стандартных методов, предусмотренных Законом N 44-ФЗ;</w:t>
                            </w:r>
                          </w:p>
                          <w:p w:rsidR="005F23FB" w:rsidRPr="002B5935" w:rsidRDefault="005F23FB" w:rsidP="005F23F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позиция ведомства применяется к порядкам определения НМЦК, которые установлены для закупок </w:t>
                            </w:r>
                            <w:proofErr w:type="spellStart"/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медизделий</w:t>
                            </w:r>
                            <w:proofErr w:type="spellEnd"/>
                            <w:r w:rsidRPr="002B593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лекарств, топлива и ряда других товаров и услуг.</w:t>
                            </w:r>
                          </w:p>
                          <w:p w:rsidR="00514577" w:rsidRPr="006568CA" w:rsidRDefault="00514577" w:rsidP="00C07E5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E858A" id="_x0000_s1048" type="#_x0000_t202" style="position:absolute;left:0;text-align:left;margin-left:341.45pt;margin-top:610.1pt;width:392.65pt;height:163.55pt;z-index:25198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5F23FB" w:rsidRPr="002B5935" w:rsidRDefault="005F23FB" w:rsidP="005F23F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По мнению Минфина, если заказчик использует </w:t>
                      </w:r>
                      <w:bookmarkStart w:id="19" w:name="_Hlk225954076"/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для расчета НМЦК отраслевые порядки</w:t>
                      </w:r>
                      <w:bookmarkEnd w:id="19"/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, ему не нужно обосновывать невозможность применения стандартных методов, предусмотренных Законом N 44-ФЗ. </w:t>
                      </w: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5F23FB" w:rsidRPr="002B5935" w:rsidRDefault="005F23FB" w:rsidP="005F23F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заказчик может использовать для расчета НМЦК отраслевые порядки. При этом ему не нужно обосновывать невозможность применения стандартных методов, предусмотренных Законом N 44-ФЗ;</w:t>
                      </w:r>
                    </w:p>
                    <w:p w:rsidR="005F23FB" w:rsidRPr="002B5935" w:rsidRDefault="005F23FB" w:rsidP="005F23F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позиция ведомства применяется к порядкам определения НМЦК, которые установлены для закупок </w:t>
                      </w:r>
                      <w:proofErr w:type="spellStart"/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медизделий</w:t>
                      </w:r>
                      <w:proofErr w:type="spellEnd"/>
                      <w:r w:rsidRPr="002B5935">
                        <w:rPr>
                          <w:rFonts w:ascii="Century Gothic" w:hAnsi="Century Gothic"/>
                          <w:sz w:val="19"/>
                          <w:szCs w:val="19"/>
                        </w:rPr>
                        <w:t>, лекарств, топлива и ряда других товаров и услуг.</w:t>
                      </w:r>
                    </w:p>
                    <w:p w:rsidR="00514577" w:rsidRPr="006568CA" w:rsidRDefault="00514577" w:rsidP="00C07E59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5F23FB" w:rsidP="00D745FB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3B353ACF" wp14:editId="041DE7FA">
                <wp:simplePos x="0" y="0"/>
                <wp:positionH relativeFrom="page">
                  <wp:posOffset>340220</wp:posOffset>
                </wp:positionH>
                <wp:positionV relativeFrom="margin">
                  <wp:posOffset>8522377</wp:posOffset>
                </wp:positionV>
                <wp:extent cx="1668145" cy="925830"/>
                <wp:effectExtent l="0" t="0" r="65405" b="6477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925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A01D0" w:rsidRDefault="00514577" w:rsidP="005F23F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F23FB" w:rsidRPr="002B5935" w:rsidRDefault="005F23FB" w:rsidP="005F23F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iCs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iCs/>
                                  <w:sz w:val="16"/>
                                  <w:szCs w:val="16"/>
                                </w:rPr>
                                <w:t>Письмо Минфина России от 19.0</w:t>
                              </w:r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iCs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2B5935">
                                <w:rPr>
                                  <w:rStyle w:val="aa"/>
                                  <w:rFonts w:ascii="Century Gothic" w:hAnsi="Century Gothic"/>
                                  <w:iCs/>
                                  <w:sz w:val="16"/>
                                  <w:szCs w:val="16"/>
                                </w:rPr>
                                <w:t>.2026 N 24-06-09/22239</w:t>
                              </w:r>
                            </w:hyperlink>
                          </w:p>
                          <w:p w:rsidR="000B0F30" w:rsidRPr="00E01580" w:rsidRDefault="000B0F30" w:rsidP="008A01D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53ACF" id="_x0000_s1049" style="position:absolute;margin-left:26.8pt;margin-top:671.05pt;width:131.35pt;height:72.9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8A01D0" w:rsidRDefault="00514577" w:rsidP="005F23F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F23FB" w:rsidRPr="002B5935" w:rsidRDefault="005F23FB" w:rsidP="005F23F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iCs/>
                          <w:sz w:val="16"/>
                          <w:szCs w:val="16"/>
                        </w:rPr>
                      </w:pPr>
                      <w:hyperlink r:id="rId20" w:history="1">
                        <w:r w:rsidRPr="002B5935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Письмо Минфина России от 19.0</w:t>
                        </w:r>
                        <w:r w:rsidRPr="002B5935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3</w:t>
                        </w:r>
                        <w:r w:rsidRPr="002B5935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.2026 N 24-06-09/22239</w:t>
                        </w:r>
                      </w:hyperlink>
                    </w:p>
                    <w:p w:rsidR="000B0F30" w:rsidRPr="00E01580" w:rsidRDefault="000B0F30" w:rsidP="008A01D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1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52CC3"/>
    <w:multiLevelType w:val="hybridMultilevel"/>
    <w:tmpl w:val="F45AE46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CB2"/>
    <w:multiLevelType w:val="hybridMultilevel"/>
    <w:tmpl w:val="8B7A44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20"/>
  </w:num>
  <w:num w:numId="4">
    <w:abstractNumId w:val="36"/>
  </w:num>
  <w:num w:numId="5">
    <w:abstractNumId w:val="9"/>
  </w:num>
  <w:num w:numId="6">
    <w:abstractNumId w:val="12"/>
  </w:num>
  <w:num w:numId="7">
    <w:abstractNumId w:val="22"/>
  </w:num>
  <w:num w:numId="8">
    <w:abstractNumId w:val="10"/>
  </w:num>
  <w:num w:numId="9">
    <w:abstractNumId w:val="14"/>
  </w:num>
  <w:num w:numId="10">
    <w:abstractNumId w:val="16"/>
  </w:num>
  <w:num w:numId="11">
    <w:abstractNumId w:val="4"/>
  </w:num>
  <w:num w:numId="12">
    <w:abstractNumId w:val="26"/>
  </w:num>
  <w:num w:numId="13">
    <w:abstractNumId w:val="31"/>
  </w:num>
  <w:num w:numId="14">
    <w:abstractNumId w:val="5"/>
  </w:num>
  <w:num w:numId="15">
    <w:abstractNumId w:val="2"/>
  </w:num>
  <w:num w:numId="16">
    <w:abstractNumId w:val="11"/>
  </w:num>
  <w:num w:numId="17">
    <w:abstractNumId w:val="1"/>
  </w:num>
  <w:num w:numId="18">
    <w:abstractNumId w:val="15"/>
  </w:num>
  <w:num w:numId="19">
    <w:abstractNumId w:val="35"/>
  </w:num>
  <w:num w:numId="20">
    <w:abstractNumId w:val="32"/>
  </w:num>
  <w:num w:numId="21">
    <w:abstractNumId w:val="13"/>
  </w:num>
  <w:num w:numId="22">
    <w:abstractNumId w:val="34"/>
  </w:num>
  <w:num w:numId="23">
    <w:abstractNumId w:val="21"/>
  </w:num>
  <w:num w:numId="24">
    <w:abstractNumId w:val="0"/>
  </w:num>
  <w:num w:numId="25">
    <w:abstractNumId w:val="3"/>
  </w:num>
  <w:num w:numId="26">
    <w:abstractNumId w:val="30"/>
  </w:num>
  <w:num w:numId="27">
    <w:abstractNumId w:val="17"/>
  </w:num>
  <w:num w:numId="28">
    <w:abstractNumId w:val="33"/>
  </w:num>
  <w:num w:numId="29">
    <w:abstractNumId w:val="27"/>
  </w:num>
  <w:num w:numId="30">
    <w:abstractNumId w:val="7"/>
  </w:num>
  <w:num w:numId="31">
    <w:abstractNumId w:val="24"/>
  </w:num>
  <w:num w:numId="32">
    <w:abstractNumId w:val="23"/>
  </w:num>
  <w:num w:numId="33">
    <w:abstractNumId w:val="28"/>
  </w:num>
  <w:num w:numId="34">
    <w:abstractNumId w:val="29"/>
  </w:num>
  <w:num w:numId="35">
    <w:abstractNumId w:val="18"/>
  </w:num>
  <w:num w:numId="36">
    <w:abstractNumId w:val="19"/>
  </w:num>
  <w:num w:numId="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4AA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807C5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4C3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57278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2CFA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23FB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47BBF"/>
    <w:rsid w:val="00652E25"/>
    <w:rsid w:val="006540E2"/>
    <w:rsid w:val="006568CA"/>
    <w:rsid w:val="00660C15"/>
    <w:rsid w:val="006638B1"/>
    <w:rsid w:val="006716C4"/>
    <w:rsid w:val="00684286"/>
    <w:rsid w:val="00684BC1"/>
    <w:rsid w:val="006858D0"/>
    <w:rsid w:val="0069081E"/>
    <w:rsid w:val="0069273F"/>
    <w:rsid w:val="00694970"/>
    <w:rsid w:val="006A2B4E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358A2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34D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01D0"/>
    <w:rsid w:val="008A144A"/>
    <w:rsid w:val="008A1456"/>
    <w:rsid w:val="008A20A4"/>
    <w:rsid w:val="008A2EB2"/>
    <w:rsid w:val="008B018C"/>
    <w:rsid w:val="008B0306"/>
    <w:rsid w:val="008B1973"/>
    <w:rsid w:val="008B5D73"/>
    <w:rsid w:val="008B6954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6ABD"/>
    <w:rsid w:val="00A419FB"/>
    <w:rsid w:val="00A41EB2"/>
    <w:rsid w:val="00A46BE0"/>
    <w:rsid w:val="00A47422"/>
    <w:rsid w:val="00A47F35"/>
    <w:rsid w:val="00A51B96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07E59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D6FA7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2D02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991" TargetMode="External"/><Relationship Id="rId13" Type="http://schemas.openxmlformats.org/officeDocument/2006/relationships/hyperlink" Target="https://login.consultant.ru/link/?req=doc&amp;base=LAW&amp;n=529898" TargetMode="External"/><Relationship Id="rId18" Type="http://schemas.openxmlformats.org/officeDocument/2006/relationships/hyperlink" Target="https://login.consultant.ru/link/?req=doc&amp;base=LAW&amp;n=529873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29991" TargetMode="External"/><Relationship Id="rId12" Type="http://schemas.openxmlformats.org/officeDocument/2006/relationships/hyperlink" Target="https://login.consultant.ru/link/?req=doc&amp;base=LAW&amp;n=530177" TargetMode="External"/><Relationship Id="rId17" Type="http://schemas.openxmlformats.org/officeDocument/2006/relationships/hyperlink" Target="https://login.consultant.ru/link/?req=doc&amp;base=LAW&amp;n=5298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ARB&amp;n=882163" TargetMode="External"/><Relationship Id="rId20" Type="http://schemas.openxmlformats.org/officeDocument/2006/relationships/hyperlink" Target="https://login.consultant.ru/link/?req=doc&amp;base=QUEST&amp;n=2359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3008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ARB&amp;n=88216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30177" TargetMode="External"/><Relationship Id="rId19" Type="http://schemas.openxmlformats.org/officeDocument/2006/relationships/hyperlink" Target="https://login.consultant.ru/link/?req=doc&amp;base=QUEST&amp;n=2359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0088" TargetMode="External"/><Relationship Id="rId14" Type="http://schemas.openxmlformats.org/officeDocument/2006/relationships/hyperlink" Target="https://login.consultant.ru/link/?req=doc&amp;base=LAW&amp;n=52989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3</cp:revision>
  <cp:lastPrinted>2026-04-03T03:45:00Z</cp:lastPrinted>
  <dcterms:created xsi:type="dcterms:W3CDTF">2026-04-03T03:28:00Z</dcterms:created>
  <dcterms:modified xsi:type="dcterms:W3CDTF">2026-04-03T03:45:00Z</dcterms:modified>
</cp:coreProperties>
</file>