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585BF5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4F7976" wp14:editId="4BF389B2">
                <wp:simplePos x="0" y="0"/>
                <wp:positionH relativeFrom="page">
                  <wp:posOffset>241935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F7976" id="_x0000_t202" coordsize="21600,21600" o:spt="202" path="m,l,21600r21600,l21600,xe">
                <v:stroke joinstyle="miter"/>
                <v:path gradientshapeok="t" o:connecttype="rect"/>
              </v:shapetype>
              <v:shape id="Text Box 324" o:spid="_x0000_s1026" type="#_x0000_t202" style="position:absolute;margin-left:19.0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mm6mD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E406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1782CB" wp14:editId="01019013">
                <wp:simplePos x="0" y="0"/>
                <wp:positionH relativeFrom="margin">
                  <wp:align>right</wp:align>
                </wp:positionH>
                <wp:positionV relativeFrom="page">
                  <wp:posOffset>546265</wp:posOffset>
                </wp:positionV>
                <wp:extent cx="5102225" cy="403761"/>
                <wp:effectExtent l="0" t="0" r="3175" b="1587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EC6E11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СИСТЕМА ПОДТВЕРЖДЕНИЯ ОЖИДАНИЯ ТОВАРОВ: ФНС УТВЕРДИЛА ФОРМУ ДОКУМЕНТА О ПРЕДСТОЯЩЕЙ ПОСТАВКЕ</w:t>
                            </w:r>
                          </w:p>
                          <w:bookmarkEnd w:id="0"/>
                          <w:p w:rsidR="00E40617" w:rsidRDefault="00E40617" w:rsidP="001A47F3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782CB" id="Text Box 15" o:spid="_x0000_s1027" type="#_x0000_t202" style="position:absolute;margin-left:350.55pt;margin-top:43pt;width:401.75pt;height:31.8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qhsAIAAKs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" filled="f" stroked="f">
                <v:textbox inset="0,0,0,0">
                  <w:txbxContent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EC6E11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СИСТЕМА ПОДТВЕРЖДЕНИЯ ОЖИДАНИЯ ТОВАРОВ: ФНС УТВЕРДИЛА ФОРМУ ДОКУМЕНТА О ПРЕДСТОЯЩЕЙ ПОСТАВКЕ</w:t>
                      </w:r>
                    </w:p>
                    <w:bookmarkEnd w:id="1"/>
                    <w:p w:rsidR="00E40617" w:rsidRDefault="00E40617" w:rsidP="001A47F3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735E66">
        <w:tab/>
      </w:r>
    </w:p>
    <w:p w:rsidR="00735E66" w:rsidRPr="00D26887" w:rsidRDefault="00E4061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47EA4F" wp14:editId="0DF48E34">
                <wp:simplePos x="0" y="0"/>
                <wp:positionH relativeFrom="page">
                  <wp:posOffset>2220686</wp:posOffset>
                </wp:positionH>
                <wp:positionV relativeFrom="page">
                  <wp:posOffset>950026</wp:posOffset>
                </wp:positionV>
                <wp:extent cx="5183760" cy="2529873"/>
                <wp:effectExtent l="0" t="0" r="0" b="381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760" cy="2529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опубликовало форму документа о предстоящей поставке товаров (ДОПП), порядок его оформления и представления, а также формат подачи. Документ нужно применять с 28 мая 2026 г.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ДОПП состоит из 6 разделов. Он, в частности, содержит сведения: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 заявителе и обеспечительном платеже;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поставщике;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перевозчике и планируемой дате ввоза;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транспорте;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28 мая заявители могут получать визуализированную ссылку. ФНС утвердила порядок ее формирования, присвоения и направления. Она позволит идентифицировать ДОПП. Оператор системы подтверждения ожидания поставки товаров должен сформировать ссылку не позднее одного рабочего дня со дня присвоения ДОПП статуса, необходимого для ввоза товаров.</w:t>
                            </w:r>
                          </w:p>
                          <w:p w:rsidR="00F95283" w:rsidRPr="00E40617" w:rsidRDefault="00F95283" w:rsidP="00585BF5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EA4F" id="Text Box 14" o:spid="_x0000_s1028" type="#_x0000_t202" style="position:absolute;left:0;text-align:left;margin-left:174.85pt;margin-top:74.8pt;width:408.15pt;height:199.2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o9tg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опубликовало форму документа о предстоящей поставке товаров (ДОПП), порядок его оформления и представления, а также формат подачи. Документ нужно применять с 28 мая 2026 г.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ДОПП состоит из 6 разделов. Он, в частности, содержит сведения: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4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о заявителе и обеспечительном платеже;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4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поставщике;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4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перевозчике и планируемой дате ввоза;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4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транспорте;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28 мая заявители могут получать визуализированную ссылку. ФНС утвердила порядок ее формирования, присвоения и направления. Она позволит идентифицировать ДОПП. Оператор системы подтверждения ожидания поставки товаров должен сформировать ссылку не позднее одного рабочего дня со дня присвоения ДОПП статуса, необходимого для ввоза товаров.</w:t>
                      </w:r>
                    </w:p>
                    <w:p w:rsidR="00F95283" w:rsidRPr="00E40617" w:rsidRDefault="00F95283" w:rsidP="00585BF5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7C2A6D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9B2FA5E" wp14:editId="623BD611">
                <wp:simplePos x="0" y="0"/>
                <wp:positionH relativeFrom="page">
                  <wp:posOffset>344384</wp:posOffset>
                </wp:positionH>
                <wp:positionV relativeFrom="page">
                  <wp:posOffset>1377538</wp:posOffset>
                </wp:positionV>
                <wp:extent cx="1532274" cy="1852550"/>
                <wp:effectExtent l="0" t="0" r="48895" b="5270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18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85BF5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08.05.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026 N КЧ-1-15/301@</w:t>
                              </w:r>
                            </w:hyperlink>
                            <w:r w:rsidRPr="00EC6E11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; </w:t>
                            </w:r>
                            <w:hyperlink r:id="rId8" w:history="1"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з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ФНС России от 08.05.2026 N КЧ-1-15/300@</w:t>
                              </w:r>
                            </w:hyperlink>
                          </w:p>
                          <w:p w:rsidR="00585BF5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"Система подтверж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д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ения ожидания поставки товаров и изменения НК РФ - законы опубликованы"</w:t>
                              </w:r>
                            </w:hyperlink>
                          </w:p>
                          <w:p w:rsidR="00B27470" w:rsidRDefault="00B27470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2FA5E" id="Rectangle 336" o:spid="_x0000_s1029" style="position:absolute;margin-left:27.1pt;margin-top:108.45pt;width:120.65pt;height:145.8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85BF5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08.05.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026 N КЧ-1-15/301@</w:t>
                        </w:r>
                      </w:hyperlink>
                      <w:r w:rsidRPr="00EC6E11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; </w:t>
                      </w:r>
                      <w:hyperlink r:id="rId11" w:history="1"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з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ФНС России от 08.05.2026 N КЧ-1-15/300@</w:t>
                        </w:r>
                      </w:hyperlink>
                    </w:p>
                    <w:p w:rsidR="00585BF5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EC6E1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"Система подтверж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д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ения ожидания поставки товаров и изменения НК РФ - законы опубликованы"</w:t>
                        </w:r>
                      </w:hyperlink>
                    </w:p>
                    <w:p w:rsidR="00B27470" w:rsidRDefault="00B27470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585BF5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59E9556" wp14:editId="5FD4087D">
                <wp:simplePos x="0" y="0"/>
                <wp:positionH relativeFrom="margin">
                  <wp:align>right</wp:align>
                </wp:positionH>
                <wp:positionV relativeFrom="paragraph">
                  <wp:posOffset>189559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4E9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14.9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">
                <w10:wrap anchorx="margin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D581D07" wp14:editId="685E8855">
                <wp:simplePos x="0" y="0"/>
                <wp:positionH relativeFrom="page">
                  <wp:posOffset>272415</wp:posOffset>
                </wp:positionH>
                <wp:positionV relativeFrom="page">
                  <wp:posOffset>3704548</wp:posOffset>
                </wp:positionV>
                <wp:extent cx="1772920" cy="771278"/>
                <wp:effectExtent l="0" t="0" r="0" b="1016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771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бюджетному</w:t>
                            </w:r>
                          </w:p>
                          <w:p w:rsidR="00213DD8" w:rsidRPr="00870CCA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81D07" id="_x0000_s1030" type="#_x0000_t202" style="position:absolute;margin-left:21.45pt;margin-top:291.7pt;width:139.6pt;height:60.7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" filled="f" stroked="f">
                <v:textbox inset=",0,,0">
                  <w:txbxContent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бюджетному</w:t>
                      </w:r>
                    </w:p>
                    <w:p w:rsidR="00213DD8" w:rsidRPr="00870CCA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585BF5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19BE020" wp14:editId="43F1E731">
                <wp:simplePos x="0" y="0"/>
                <wp:positionH relativeFrom="margin">
                  <wp:align>right</wp:align>
                </wp:positionH>
                <wp:positionV relativeFrom="page">
                  <wp:posOffset>3699510</wp:posOffset>
                </wp:positionV>
                <wp:extent cx="4756150" cy="327025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НОВЫЕ СУБСИДИИ НА РАЗВИТИЕ ГИС И ТРЕБОВАНИЯ ПРИ ПЕРЕДАЧЕ СУБСИДИЙ – ПОПРАВКИ К БК РФ ОПУБЛИКОВАНЫ</w:t>
                            </w:r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BE020" id="_x0000_s1031" type="#_x0000_t202" style="position:absolute;margin-left:323.3pt;margin-top:291.3pt;width:374.5pt;height:25.7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" filled="f" stroked="f">
                <v:textbox inset="0,0,0,0">
                  <w:txbxContent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EC6E11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НОВЫЕ СУБСИДИИ НА РАЗВИТИЕ ГИС И ТРЕБОВАНИЯ ПРИ ПЕРЕДАЧЕ СУБСИДИЙ – ПОПРАВКИ К БК РФ ОПУБЛИКОВАНЫ</w:t>
                      </w:r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585BF5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E550A88" wp14:editId="0F81C4F9">
                <wp:simplePos x="0" y="0"/>
                <wp:positionH relativeFrom="margin">
                  <wp:align>right</wp:align>
                </wp:positionH>
                <wp:positionV relativeFrom="page">
                  <wp:posOffset>4120738</wp:posOffset>
                </wp:positionV>
                <wp:extent cx="5066797" cy="2363189"/>
                <wp:effectExtent l="0" t="0" r="0" b="1841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797" cy="2363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585BF5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Скорректировали ряд норм БК РФ. Установили особенности последующего предоставления на безвозмездной и безвозвратной основе средств, источником финансового обеспечения которых являются бюджетные субсидии.</w:t>
                            </w: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получатели целевых субсидий обязаны указывать источник средств в соглашениях о передаче их третьим лицам на безвозмездной и безвозвратной основе. Также нужно указывать, включен ли НДС в объем средств. Поправки вступят в силу с 5 июня. В течение 30 дней после этого нужно обновить ранее заключенные соглашения;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1 сентября 2026 г. бюджетные и автономные учреждения смогут получать целевые субсидии на создание, развитие, модернизацию и эксплуатацию государственных и муниципальных </w:t>
                            </w:r>
                            <w:proofErr w:type="spellStart"/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информсистем</w:t>
                            </w:r>
                            <w:proofErr w:type="spellEnd"/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Исключительные права на ПО и иные результаты интеллектуальной деятельности, созданные за счет этих средств, будут принадлежать соответственно РФ, региону или муниципалитету.</w:t>
                            </w:r>
                          </w:p>
                          <w:p w:rsidR="000F2813" w:rsidRPr="000F5D45" w:rsidRDefault="000F2813" w:rsidP="00585BF5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0A88" id="_x0000_s1032" type="#_x0000_t202" style="position:absolute;margin-left:347.75pt;margin-top:324.45pt;width:398.95pt;height:186.1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585BF5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Скорректировали ряд норм БК РФ. Установили особенности последующего предоставления на безвозмездной и безвозвратной основе средств, источником финансового обеспечения которых являются бюджетные субсидии.</w:t>
                      </w: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получатели целевых субсидий обязаны указывать источник средств в соглашениях о передаче их третьим лицам на безвозмездной и безвозвратной основе. Также нужно указывать, включен ли НДС в объем средств. Поправки вступят в силу с 5 июня. В течение 30 дней после этого нужно обновить ранее заключенные соглашения;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1 сентября 2026 г. бюджетные и автономные учреждения смогут получать целевые субсидии на создание, развитие, модернизацию и эксплуатацию государственных и муниципальных </w:t>
                      </w:r>
                      <w:proofErr w:type="spellStart"/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информсистем</w:t>
                      </w:r>
                      <w:proofErr w:type="spellEnd"/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Исключительные права на ПО и иные результаты интеллектуальной деятельности, созданные за счет этих средств, будут принадлежать соответственно РФ, региону или муниципалитету.</w:t>
                      </w:r>
                    </w:p>
                    <w:p w:rsidR="000F2813" w:rsidRPr="000F5D45" w:rsidRDefault="000F2813" w:rsidP="00585BF5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585BF5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73C3D512" wp14:editId="3AD207D4">
                <wp:simplePos x="0" y="0"/>
                <wp:positionH relativeFrom="margin">
                  <wp:posOffset>-31750</wp:posOffset>
                </wp:positionH>
                <wp:positionV relativeFrom="margin">
                  <wp:posOffset>4087677</wp:posOffset>
                </wp:positionV>
                <wp:extent cx="1567180" cy="831273"/>
                <wp:effectExtent l="0" t="0" r="52070" b="6413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180" cy="83127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7B35C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445679" w:rsidRDefault="00445679" w:rsidP="007B35C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45679" w:rsidRDefault="00585BF5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Федеральный закон от </w:t>
                              </w:r>
                              <w:bookmarkStart w:id="2" w:name="_Hlk230776675"/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25.05.2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26 N 143-ФЗ</w:t>
                              </w:r>
                              <w:bookmarkEnd w:id="2"/>
                            </w:hyperlink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3D512" id="Rectangle 420" o:spid="_x0000_s1033" style="position:absolute;margin-left:-2.5pt;margin-top:321.85pt;width:123.4pt;height:65.4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7B35C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445679" w:rsidRDefault="00445679" w:rsidP="007B35C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445679" w:rsidRDefault="00585BF5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Федеральный закон от </w:t>
                        </w:r>
                        <w:bookmarkStart w:id="3" w:name="_Hlk230776675"/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25.05.2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26 N 143-ФЗ</w:t>
                        </w:r>
                        <w:bookmarkEnd w:id="3"/>
                      </w:hyperlink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585BF5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C6F9503" wp14:editId="6FB47F4F">
                <wp:simplePos x="0" y="0"/>
                <wp:positionH relativeFrom="margin">
                  <wp:posOffset>-199968</wp:posOffset>
                </wp:positionH>
                <wp:positionV relativeFrom="page">
                  <wp:posOffset>6768201</wp:posOffset>
                </wp:positionV>
                <wp:extent cx="1697990" cy="807522"/>
                <wp:effectExtent l="0" t="0" r="0" b="12065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807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A6D" w:rsidRDefault="007C2A6D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Кадровику</w:t>
                            </w: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Pr="00C066C7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F9503" id="_x0000_s1034" type="#_x0000_t202" style="position:absolute;left:0;text-align:left;margin-left:-15.75pt;margin-top:532.95pt;width:133.7pt;height:63.6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mCtQIAALo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" filled="f" stroked="f">
                <v:textbox inset=",0,,0">
                  <w:txbxContent>
                    <w:p w:rsidR="007C2A6D" w:rsidRDefault="007C2A6D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Кадровику</w:t>
                      </w: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Pr="00C066C7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213D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D52C1E6" wp14:editId="0AE55346">
                <wp:simplePos x="0" y="0"/>
                <wp:positionH relativeFrom="page">
                  <wp:posOffset>2369730</wp:posOffset>
                </wp:positionH>
                <wp:positionV relativeFrom="page">
                  <wp:posOffset>6754421</wp:posOffset>
                </wp:positionV>
                <wp:extent cx="4842510" cy="405130"/>
                <wp:effectExtent l="0" t="0" r="15240" b="139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ПРЕДЕЛЬНАЯ ПРОДОЛЖИТЕЛЬНОСТЬ СВЕРХУРОЧНОЙ РАБОТЫ И ДРУГИЕ НОВШЕСТВА В ТК РФ: ЗАКОН ОПУБЛИКОВАН</w:t>
                            </w:r>
                          </w:p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9318A" w:rsidRDefault="00213DD8" w:rsidP="00213DD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9D5ADD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A361A1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4750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3354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5B3F27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211D3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2C1E6" id="_x0000_s1035" type="#_x0000_t202" style="position:absolute;left:0;text-align:left;margin-left:186.6pt;margin-top:531.85pt;width:381.3pt;height:31.9pt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Kw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" filled="f" stroked="f">
                <v:textbox inset="0,0,0,0">
                  <w:txbxContent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EC6E11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ПРЕДЕЛЬНАЯ ПРОДОЛЖИТЕЛЬНОСТЬ СВЕРХУРОЧНОЙ РАБОТЫ И ДРУГИЕ НОВШЕСТВА В ТК РФ: ЗАКОН ОПУБЛИКОВАН</w:t>
                      </w:r>
                    </w:p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9318A" w:rsidRDefault="00213DD8" w:rsidP="00213DD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9D5ADD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A361A1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4750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3354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5B3F27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211D3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AB8592F" wp14:editId="2D420EC2">
                <wp:simplePos x="0" y="0"/>
                <wp:positionH relativeFrom="margin">
                  <wp:align>left</wp:align>
                </wp:positionH>
                <wp:positionV relativeFrom="paragraph">
                  <wp:posOffset>86286</wp:posOffset>
                </wp:positionV>
                <wp:extent cx="6962140" cy="635"/>
                <wp:effectExtent l="0" t="0" r="29210" b="37465"/>
                <wp:wrapNone/>
                <wp:docPr id="6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72868" id="AutoShape 443" o:spid="_x0000_s1026" type="#_x0000_t32" style="position:absolute;margin-left:0;margin-top:6.8pt;width:548.2pt;height:.05pt;z-index:25199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6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E376E4" w:rsidRDefault="00585BF5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DBE75B8" wp14:editId="6EB70DF9">
                <wp:simplePos x="0" y="0"/>
                <wp:positionH relativeFrom="margin">
                  <wp:posOffset>1770471</wp:posOffset>
                </wp:positionH>
                <wp:positionV relativeFrom="margin">
                  <wp:posOffset>6632188</wp:posOffset>
                </wp:positionV>
                <wp:extent cx="5147945" cy="3199452"/>
                <wp:effectExtent l="0" t="0" r="0" b="127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945" cy="3199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D745FB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сентября 2026 г. разрешат повысить лимит сверхурочной работы и закрепят правила оплаты для таких случаев. Введут срок, в который нужно принять решение о переводе сотрудника на неполное рабочее время по его просьбе. Дополнят случаи, когда разрешен отзыв из отпуска.</w:t>
                            </w:r>
                          </w:p>
                          <w:p w:rsidR="00213DD8" w:rsidRPr="000F5D45" w:rsidRDefault="00213DD8" w:rsidP="00213D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585BF5" w:rsidRPr="00EC6E11" w:rsidRDefault="007C2A6D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8650E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</w:t>
                            </w:r>
                            <w:r w:rsidR="00585BF5"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продолжительность сверхурочной работы для каждого сотрудника можно будет увеличить со 120 до 240 ч в год, если зафиксировать это в </w:t>
                            </w:r>
                            <w:proofErr w:type="spellStart"/>
                            <w:r w:rsidR="00585BF5"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колдоговоре</w:t>
                            </w:r>
                            <w:proofErr w:type="spellEnd"/>
                            <w:r w:rsidR="00585BF5"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или отраслевом соглашении. Изменение не затронет, например, тех, кто работает во вредных условиях труда 3 и 4 степеней;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оплачивать сверхурочную работу в пределах 120 ч будут так же, как и сейчас: первые 2 ч не менее чем в полуторном размере, последующие часы – не менее чем в двойном. С 121-го часа понадобится начислять не меньше двойного размера за каждый час. Уточнить положения можно, например, в трудовом договоре, локальном нормативном акте. Право работника на дополнительный отдых вместо повышенной оплаты (по его желанию) останется;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закрепят срок, в течение которого работодатель решает установить неполное рабочее время сотруднику, который имеет на него право (например, беременной женщине). На это будет отведено не более 5 рабочих дней с даты, когда специалист письменно обратится с такой просьбой.</w:t>
                            </w:r>
                          </w:p>
                          <w:p w:rsidR="00213DD8" w:rsidRPr="00E5544F" w:rsidRDefault="00213DD8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75B8" id="_x0000_s1036" type="#_x0000_t202" style="position:absolute;left:0;text-align:left;margin-left:139.4pt;margin-top:522.2pt;width:405.35pt;height:251.9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" filled="f" stroked="f">
                <v:textbox inset="0,0,,0">
                  <w:txbxContent>
                    <w:p w:rsidR="00213DD8" w:rsidRPr="00D745FB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сентября 2026 г. разрешат повысить лимит сверхурочной работы и закрепят правила оплаты для таких случаев. Введут срок, в который нужно принять решение о переводе сотрудника на неполное рабочее время по его просьбе. Дополнят случаи, когда разрешен отзыв из отпуска.</w:t>
                      </w:r>
                    </w:p>
                    <w:p w:rsidR="00213DD8" w:rsidRPr="000F5D45" w:rsidRDefault="00213DD8" w:rsidP="00213D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585BF5" w:rsidRPr="00EC6E11" w:rsidRDefault="007C2A6D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8650E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</w:t>
                      </w:r>
                      <w:r w:rsidR="00585BF5"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продолжительность сверхурочной работы для каждого сотрудника можно будет увеличить со 120 до 240 ч в год, если зафиксировать это в </w:t>
                      </w:r>
                      <w:proofErr w:type="spellStart"/>
                      <w:r w:rsidR="00585BF5"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колдоговоре</w:t>
                      </w:r>
                      <w:proofErr w:type="spellEnd"/>
                      <w:r w:rsidR="00585BF5"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или отраслевом соглашении. Изменение не затронет, например, тех, кто работает во вредных условиях труда 3 и 4 степеней;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оплачивать сверхурочную работу в пределах 120 ч будут так же, как и сейчас: первые 2 ч не менее чем в полуторном размере, последующие часы – не менее чем в двойном. С 121-го часа понадобится начислять не меньше двойного размера за каждый час. Уточнить положения можно, например, в трудовом договоре, локальном нормативном акте. Право работника на дополнительный отдых вместо повышенной оплаты (по его желанию) останется;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закрепят срок, в течение которого работодатель решает установить неполное рабочее время сотруднику, который имеет на него право (например, беременной женщине). На это будет отведено не более 5 рабочих дней с даты, когда специалист письменно обратится с такой просьбой.</w:t>
                      </w:r>
                    </w:p>
                    <w:p w:rsidR="00213DD8" w:rsidRPr="00E5544F" w:rsidRDefault="00213DD8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8C64B5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3719AC2A" wp14:editId="6EEE8885">
                <wp:simplePos x="0" y="0"/>
                <wp:positionH relativeFrom="margin">
                  <wp:posOffset>-117705</wp:posOffset>
                </wp:positionH>
                <wp:positionV relativeFrom="margin">
                  <wp:posOffset>7130951</wp:posOffset>
                </wp:positionV>
                <wp:extent cx="1520042" cy="1793174"/>
                <wp:effectExtent l="0" t="0" r="61595" b="55245"/>
                <wp:wrapNone/>
                <wp:docPr id="10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042" cy="17931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213DD8" w:rsidRDefault="00213DD8" w:rsidP="00213DD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213DD8" w:rsidRDefault="00213DD8" w:rsidP="00213DD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85BF5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25.05.202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N 144-ФЗ</w:t>
                              </w:r>
                            </w:hyperlink>
                          </w:p>
                          <w:p w:rsidR="00585BF5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16" w:history="1"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"Увеличение нормы сверхур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чной работы и другие поправки к ТК РФ вступят в силу с 1 сентября 2026 года"</w:t>
                              </w:r>
                            </w:hyperlink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Pr="00007B0B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9AC2A" id="Rectangle 451" o:spid="_x0000_s1037" style="position:absolute;left:0;text-align:left;margin-left:-9.25pt;margin-top:561.5pt;width:119.7pt;height:141.2pt;z-index:-2513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" fillcolor="window" strokecolor="#f2f2f2" strokeweight=".25pt">
                <v:shadow on="t" color="#868686"/>
                <v:textbox inset="0,0,0,0">
                  <w:txbxContent>
                    <w:p w:rsidR="00213DD8" w:rsidRDefault="00213DD8" w:rsidP="00213DD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213DD8" w:rsidRDefault="00213DD8" w:rsidP="00213DD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85BF5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7" w:history="1"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25.05.202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6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N 144-ФЗ</w:t>
                        </w:r>
                      </w:hyperlink>
                    </w:p>
                    <w:p w:rsidR="00585BF5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EC6E1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8" w:history="1"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"Увеличение нормы сверхур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чной работы и другие поправки к ТК РФ вступят в силу с 1 сентября 2026 года"</w:t>
                        </w:r>
                      </w:hyperlink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Pr="00007B0B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8C64B5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DFF72E5" wp14:editId="0BE7A239">
                <wp:simplePos x="0" y="0"/>
                <wp:positionH relativeFrom="page">
                  <wp:posOffset>252862</wp:posOffset>
                </wp:positionH>
                <wp:positionV relativeFrom="page">
                  <wp:posOffset>468177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585BF5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213DD8" w:rsidRPr="00A56B9E" w:rsidRDefault="00213DD8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72E5" id="_x0000_s1038" type="#_x0000_t202" style="position:absolute;margin-left:19.9pt;margin-top:36.8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585BF5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213DD8" w:rsidRPr="00A56B9E" w:rsidRDefault="00213DD8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44F89CD" wp14:editId="5A6673EF">
                <wp:simplePos x="0" y="0"/>
                <wp:positionH relativeFrom="margin">
                  <wp:posOffset>1901099</wp:posOffset>
                </wp:positionH>
                <wp:positionV relativeFrom="page">
                  <wp:posOffset>581891</wp:posOffset>
                </wp:positionV>
                <wp:extent cx="4933950" cy="403761"/>
                <wp:effectExtent l="0" t="0" r="0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Pr="00C300E3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кадр"/>
                            <w:bookmarkStart w:id="5" w:name="юр"/>
                            <w:r w:rsidRPr="00C300E3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ЗА НАРУШЕНИЯ ПРИ ОБОРОТЕ МЕТАНОЛА И ЖИДКОСТЕЙ С НИМ ТЕПЕРЬ ГРОЗЯТ НАКАЗАНИЯ ПО КОАП РФ</w:t>
                            </w:r>
                          </w:p>
                          <w:bookmarkEnd w:id="5"/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4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89CD" id="_x0000_s1039" type="#_x0000_t202" style="position:absolute;margin-left:149.7pt;margin-top:45.8pt;width:388.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" filled="f" stroked="f">
                <v:textbox inset="0,0,0,0">
                  <w:txbxContent>
                    <w:p w:rsidR="00585BF5" w:rsidRPr="00C300E3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6" w:name="кадр"/>
                      <w:bookmarkStart w:id="7" w:name="юр"/>
                      <w:r w:rsidRPr="00C300E3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ЗА НАРУШЕНИЯ ПРИ ОБОРОТЕ МЕТАНОЛА И ЖИДКОСТЕЙ С НИМ ТЕПЕРЬ ГРОЗЯТ НАКАЗАНИЯ ПО КОАП РФ</w:t>
                      </w:r>
                    </w:p>
                    <w:bookmarkEnd w:id="7"/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6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8C64B5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AB41B16" wp14:editId="4A800697">
                <wp:simplePos x="0" y="0"/>
                <wp:positionH relativeFrom="margin">
                  <wp:align>right</wp:align>
                </wp:positionH>
                <wp:positionV relativeFrom="page">
                  <wp:posOffset>985115</wp:posOffset>
                </wp:positionV>
                <wp:extent cx="5079308" cy="2636545"/>
                <wp:effectExtent l="0" t="0" r="0" b="1143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308" cy="263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585BF5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25 мая реализация метанола и </w:t>
                            </w:r>
                            <w:proofErr w:type="spellStart"/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метанолсодержащих</w:t>
                            </w:r>
                            <w:proofErr w:type="spellEnd"/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жидкостей без предупредительной маркировки на таре влечет для должностного лица штраф от 30 тыс. до 50 тыс. руб. Компании или ИП грозит санкция в размере от 100 тыс. до 150 тыс. руб. с возможной конфискацией, в частности, оборудования для производства продукции с данным веществом.</w:t>
                            </w: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 общему правилу за оборот метанола и жидкостей с ним без включения в отраслевой реестр должностное лицо накажут на сумму от 500 тыс. до 1 млн руб. либо дисквалифицируют на срок от 2 до 3 лет. Компаниям и ИП вместе с возможной конфискацией грозит одно из таких наказаний: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штраф не более 1/5 совокупной выручки от реализации всех товаров, работ и услуг, например, за календарный год, предшествующий тому, в котором выявили нарушение, но не менее 3 млн руб.;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приостановка деятельности на период от 60 до 90 суток;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срок давности – 1 год с даты проступка.</w:t>
                            </w:r>
                          </w:p>
                          <w:p w:rsidR="003018DA" w:rsidRPr="0019318A" w:rsidRDefault="003018DA" w:rsidP="00213DD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41B16" id="_x0000_s1040" type="#_x0000_t202" style="position:absolute;margin-left:348.75pt;margin-top:77.55pt;width:399.95pt;height:207.6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585BF5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25 мая реализация метанола и </w:t>
                      </w:r>
                      <w:proofErr w:type="spellStart"/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метанолсодержащих</w:t>
                      </w:r>
                      <w:proofErr w:type="spellEnd"/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жидкостей без предупредительной маркировки на таре влечет для должностного лица штраф от 30 тыс. до 50 тыс. руб. Компании или ИП грозит санкция в размере от 100 тыс. до 150 тыс. руб. с возможной конфискацией, в частности, оборудования для производства продукции с данным веществом.</w:t>
                      </w: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 общему правилу за оборот метанола и жидкостей с ним без включения в отраслевой реестр должностное лицо накажут на сумму от 500 тыс. до 1 млн руб. либо дисквалифицируют на срок от 2 до 3 лет. Компаниям и ИП вместе с возможной конфискацией грозит одно из таких наказаний: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4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штраф не более 1/5 совокупной выручки от реализации всех товаров, работ и услуг, например, за календарный год, предшествующий тому, в котором выявили нарушение, но не менее 3 млн руб.;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4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приостановка деятельности на период от 60 до 90 суток;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срок давности – 1 год с даты проступка.</w:t>
                      </w:r>
                    </w:p>
                    <w:p w:rsidR="003018DA" w:rsidRPr="0019318A" w:rsidRDefault="003018DA" w:rsidP="00213DD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737EFC1B" wp14:editId="699AA04F">
                <wp:simplePos x="0" y="0"/>
                <wp:positionH relativeFrom="page">
                  <wp:posOffset>332509</wp:posOffset>
                </wp:positionH>
                <wp:positionV relativeFrom="page">
                  <wp:posOffset>1235034</wp:posOffset>
                </wp:positionV>
                <wp:extent cx="1568450" cy="926275"/>
                <wp:effectExtent l="0" t="0" r="50800" b="6477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92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25.05.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026 N 147-ФЗ</w:t>
                              </w:r>
                            </w:hyperlink>
                          </w:p>
                          <w:p w:rsidR="008C64B5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64B5" w:rsidRPr="00DD2EAC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FC1B" id="Rectangle 371" o:spid="_x0000_s1041" style="position:absolute;margin-left:26.2pt;margin-top:97.25pt;width:123.5pt;height:72.9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25.05.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026 N 147-ФЗ</w:t>
                        </w:r>
                      </w:hyperlink>
                    </w:p>
                    <w:p w:rsidR="008C64B5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64B5" w:rsidRPr="00DD2EAC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27396"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585BF5" w:rsidP="00324743">
      <w:pPr>
        <w:rPr>
          <w:rFonts w:ascii="Century Gothic" w:hAnsi="Century Gothic" w:cs="Century Gothic"/>
          <w:i/>
          <w:sz w:val="28"/>
          <w:szCs w:val="28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2964B6E" wp14:editId="0AD8B3D3">
                <wp:simplePos x="0" y="0"/>
                <wp:positionH relativeFrom="page">
                  <wp:posOffset>142504</wp:posOffset>
                </wp:positionH>
                <wp:positionV relativeFrom="page">
                  <wp:posOffset>3835730</wp:posOffset>
                </wp:positionV>
                <wp:extent cx="1935480" cy="866899"/>
                <wp:effectExtent l="0" t="0" r="0" b="952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86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Default="00585BF5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585BF5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Юристу, </w:t>
                            </w:r>
                          </w:p>
                          <w:p w:rsidR="00514577" w:rsidRPr="00585BF5" w:rsidRDefault="00585BF5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585BF5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Бухгалтеру коммерческому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64B6E" id="_x0000_s1042" type="#_x0000_t202" style="position:absolute;margin-left:11.2pt;margin-top:302.05pt;width:152.4pt;height:68.2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" filled="f" stroked="f">
                <v:textbox inset=",0,,0">
                  <w:txbxContent>
                    <w:p w:rsidR="00585BF5" w:rsidRDefault="00585BF5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585BF5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Юристу, </w:t>
                      </w:r>
                    </w:p>
                    <w:p w:rsidR="00514577" w:rsidRPr="00585BF5" w:rsidRDefault="00585BF5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585BF5">
                        <w:rPr>
                          <w:b/>
                          <w:color w:val="FFFFFF"/>
                          <w:sz w:val="26"/>
                          <w:szCs w:val="26"/>
                        </w:rPr>
                        <w:t>Бухгалтеру коммерческому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B8490A1" wp14:editId="27AD7929">
                <wp:simplePos x="0" y="0"/>
                <wp:positionH relativeFrom="page">
                  <wp:align>right</wp:align>
                </wp:positionH>
                <wp:positionV relativeFrom="paragraph">
                  <wp:posOffset>191944</wp:posOffset>
                </wp:positionV>
                <wp:extent cx="6962140" cy="635"/>
                <wp:effectExtent l="0" t="0" r="29210" b="37465"/>
                <wp:wrapNone/>
                <wp:docPr id="33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161B" id="AutoShape 459" o:spid="_x0000_s1026" type="#_x0000_t32" style="position:absolute;margin-left:497pt;margin-top:15.1pt;width:548.2pt;height:.05pt;z-index:252009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3B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">
                <w10:wrap anchorx="page"/>
              </v:shape>
            </w:pict>
          </mc:Fallback>
        </mc:AlternateContent>
      </w:r>
    </w:p>
    <w:p w:rsidR="00324743" w:rsidRPr="00324743" w:rsidRDefault="00585BF5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0DD95C" wp14:editId="3F58727E">
                <wp:simplePos x="0" y="0"/>
                <wp:positionH relativeFrom="margin">
                  <wp:posOffset>2140247</wp:posOffset>
                </wp:positionH>
                <wp:positionV relativeFrom="page">
                  <wp:posOffset>3834180</wp:posOffset>
                </wp:positionV>
                <wp:extent cx="4707255" cy="342265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бух2"/>
                            <w:r w:rsidRPr="00EC6E11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УВЕЛИЧЕН РАЗМЕР ГОСПОШЛИНЫ ЗА ВЫДАЧУ РАЗРЕШЕНИЯ НА УСТАНОВКУ И ЭКСПЛУАТАЦИЮ РЕКЛАМНОЙ КОНСТРУКЦИИ</w:t>
                            </w:r>
                          </w:p>
                          <w:bookmarkEnd w:id="8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D95C" id="_x0000_s1043" type="#_x0000_t202" style="position:absolute;margin-left:168.5pt;margin-top:301.9pt;width:370.65pt;height:26.9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+gsw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" filled="f" stroked="f">
                <v:textbox inset="0,0,0,0">
                  <w:txbxContent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9" w:name="бух2"/>
                      <w:r w:rsidRPr="00EC6E11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УВЕЛИЧЕН РАЗМЕР ГОСПОШЛИНЫ ЗА ВЫДАЧУ РАЗРЕШЕНИЯ НА УСТАНОВКУ И ЭКСПЛУАТАЦИЮ РЕКЛАМНОЙ КОНСТРУКЦИИ</w:t>
                      </w:r>
                    </w:p>
                    <w:bookmarkEnd w:id="9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DC486F" w:rsidRDefault="00585BF5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F2D1DF8" wp14:editId="40E396E6">
                <wp:simplePos x="0" y="0"/>
                <wp:positionH relativeFrom="margin">
                  <wp:posOffset>1864615</wp:posOffset>
                </wp:positionH>
                <wp:positionV relativeFrom="margin">
                  <wp:posOffset>3923995</wp:posOffset>
                </wp:positionV>
                <wp:extent cx="5098415" cy="1401288"/>
                <wp:effectExtent l="0" t="0" r="0" b="889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1401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585BF5" w:rsidRDefault="00585BF5" w:rsidP="00F01B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Госпошлина за размещение рекламной конструкции увеличится с 25 июня 2026 г</w:t>
                            </w:r>
                          </w:p>
                          <w:p w:rsidR="00F01BC7" w:rsidRPr="000F5D45" w:rsidRDefault="00585BF5" w:rsidP="00F01B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85BF5" w:rsidRPr="00EC6E11" w:rsidRDefault="00585BF5" w:rsidP="00585BF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платеж за выдачу разрешения на установку и эксплуатацию рекламной конструкции повысят до 10 тыс. руб. Сейчас госпошлина в 2 раза ниже.</w:t>
                            </w:r>
                          </w:p>
                          <w:p w:rsidR="00514577" w:rsidRPr="006568CA" w:rsidRDefault="00514577" w:rsidP="00F01BC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D1DF8" id="_x0000_s1044" type="#_x0000_t202" style="position:absolute;margin-left:146.8pt;margin-top:309pt;width:401.45pt;height:110.3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585BF5" w:rsidRDefault="00585BF5" w:rsidP="00F01B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Госпошлина за размещение рекламной конструкции увеличится с 25 июня 2026 г</w:t>
                      </w:r>
                    </w:p>
                    <w:p w:rsidR="00F01BC7" w:rsidRPr="000F5D45" w:rsidRDefault="00585BF5" w:rsidP="00F01B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85BF5" w:rsidRPr="00EC6E11" w:rsidRDefault="00585BF5" w:rsidP="00585BF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платеж за выдачу разрешения на установку и эксплуатацию рекламной конструкции повысят до 10 тыс. руб. Сейчас госпошлина в 2 раза ниже.</w:t>
                      </w:r>
                    </w:p>
                    <w:p w:rsidR="00514577" w:rsidRPr="006568CA" w:rsidRDefault="00514577" w:rsidP="00F01BC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585BF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6FC3AD0E" wp14:editId="40D2DFDB">
                <wp:simplePos x="0" y="0"/>
                <wp:positionH relativeFrom="page">
                  <wp:posOffset>317376</wp:posOffset>
                </wp:positionH>
                <wp:positionV relativeFrom="margin">
                  <wp:posOffset>4244901</wp:posOffset>
                </wp:positionV>
                <wp:extent cx="1668145" cy="1294410"/>
                <wp:effectExtent l="0" t="0" r="65405" b="5842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294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A01D0" w:rsidRDefault="00514577" w:rsidP="00FF7E9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85BF5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1" w:history="1"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25.05.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026 N 142-ФЗ</w:t>
                              </w:r>
                            </w:hyperlink>
                          </w:p>
                          <w:p w:rsidR="00585BF5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2" w:history="1"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устано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в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ить рекламную конструкцию</w:t>
                              </w:r>
                            </w:hyperlink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3AD0E" id="Rectangle 463" o:spid="_x0000_s1045" style="position:absolute;left:0;text-align:left;margin-left:25pt;margin-top:334.25pt;width:131.35pt;height:101.9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8A01D0" w:rsidRDefault="00514577" w:rsidP="00FF7E9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85BF5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3" w:history="1"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25.05.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026 N 142-ФЗ</w:t>
                        </w:r>
                      </w:hyperlink>
                    </w:p>
                    <w:p w:rsidR="00585BF5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EC6E11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4" w:history="1"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устано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в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ить рекламную конструкцию</w:t>
                        </w:r>
                      </w:hyperlink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585BF5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1234BCA" wp14:editId="721F790B">
                <wp:simplePos x="0" y="0"/>
                <wp:positionH relativeFrom="margin">
                  <wp:align>left</wp:align>
                </wp:positionH>
                <wp:positionV relativeFrom="paragraph">
                  <wp:posOffset>279978</wp:posOffset>
                </wp:positionV>
                <wp:extent cx="6962140" cy="635"/>
                <wp:effectExtent l="0" t="0" r="29210" b="37465"/>
                <wp:wrapNone/>
                <wp:docPr id="34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1AECC" id="AutoShape 459" o:spid="_x0000_s1026" type="#_x0000_t32" style="position:absolute;margin-left:0;margin-top:22.05pt;width:548.2pt;height:.05pt;z-index:252011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a3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2D547F" w:rsidRPr="002D547F" w:rsidRDefault="008B4541" w:rsidP="002D547F">
      <w:pPr>
        <w:rPr>
          <w:rFonts w:ascii="Century Gothic" w:hAnsi="Century Gothic" w:cs="Century Gothic"/>
          <w:sz w:val="16"/>
          <w:szCs w:val="16"/>
        </w:rPr>
      </w:pPr>
      <w:r w:rsidRPr="0051457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93C15E4" wp14:editId="7120C1FD">
                <wp:simplePos x="0" y="0"/>
                <wp:positionH relativeFrom="page">
                  <wp:posOffset>236921</wp:posOffset>
                </wp:positionH>
                <wp:positionV relativeFrom="page">
                  <wp:posOffset>6542842</wp:posOffset>
                </wp:positionV>
                <wp:extent cx="1823085" cy="1080654"/>
                <wp:effectExtent l="0" t="0" r="0" b="5715"/>
                <wp:wrapNone/>
                <wp:docPr id="3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080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Default="00585BF5" w:rsidP="00585BF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585BF5" w:rsidRPr="00A56B9E" w:rsidRDefault="00585BF5" w:rsidP="00585BF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C15E4" id="_x0000_s1046" type="#_x0000_t202" style="position:absolute;margin-left:18.65pt;margin-top:515.2pt;width:143.55pt;height:85.1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" filled="f" stroked="f">
                <v:textbox inset=",0,,0">
                  <w:txbxContent>
                    <w:p w:rsidR="00585BF5" w:rsidRDefault="00585BF5" w:rsidP="00585BF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585BF5" w:rsidRPr="00A56B9E" w:rsidRDefault="00585BF5" w:rsidP="00585BF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5BF5" w:rsidRPr="008C64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78F4574" wp14:editId="2E6862DC">
                <wp:simplePos x="0" y="0"/>
                <wp:positionH relativeFrom="margin">
                  <wp:align>right</wp:align>
                </wp:positionH>
                <wp:positionV relativeFrom="page">
                  <wp:posOffset>6551353</wp:posOffset>
                </wp:positionV>
                <wp:extent cx="4707255" cy="342265"/>
                <wp:effectExtent l="0" t="0" r="17145" b="635"/>
                <wp:wrapNone/>
                <wp:docPr id="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спец"/>
                            <w:r w:rsidRPr="00EC6E11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ПРАВИЛА ВКЛЮЧЕНИЯ ДАННЫХ О ЗАКУПКАХ МАЛОГО ОБЪЕМА В РЕЕСТР КОНТРАКТОВ ЗАРАБОТАЮТ С 1 ИЮЛЯ</w:t>
                            </w:r>
                          </w:p>
                          <w:bookmarkEnd w:id="10"/>
                          <w:p w:rsidR="008C64B5" w:rsidRPr="00C8650E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64B5" w:rsidRPr="002E1E5E" w:rsidRDefault="008C64B5" w:rsidP="008C64B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6F7943" w:rsidRDefault="008C64B5" w:rsidP="008C64B5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64B5" w:rsidRPr="000849C7" w:rsidRDefault="008C64B5" w:rsidP="008C64B5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64B5" w:rsidRPr="00657852" w:rsidRDefault="008C64B5" w:rsidP="008C64B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F549DD" w:rsidRDefault="008C64B5" w:rsidP="008C64B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64B5" w:rsidRPr="00EE6AE5" w:rsidRDefault="008C64B5" w:rsidP="008C64B5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F4574" id="_x0000_s1047" type="#_x0000_t202" style="position:absolute;margin-left:319.45pt;margin-top:515.85pt;width:370.65pt;height:26.95pt;z-index:252013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lhtAIAALM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" filled="f" stroked="f">
                <v:textbox inset="0,0,0,0">
                  <w:txbxContent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1" w:name="спец"/>
                      <w:r w:rsidRPr="00EC6E11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ПРАВИЛА ВКЛЮЧЕНИЯ ДАННЫХ О ЗАКУПКАХ МАЛОГО ОБЪЕМА В РЕЕСТР КОНТРАКТОВ ЗАРАБОТАЮТ С 1 ИЮЛЯ</w:t>
                      </w:r>
                    </w:p>
                    <w:bookmarkEnd w:id="11"/>
                    <w:p w:rsidR="008C64B5" w:rsidRPr="00C8650E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C64B5" w:rsidRPr="002E1E5E" w:rsidRDefault="008C64B5" w:rsidP="008C64B5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6F7943" w:rsidRDefault="008C64B5" w:rsidP="008C64B5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64B5" w:rsidRPr="000849C7" w:rsidRDefault="008C64B5" w:rsidP="008C64B5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64B5" w:rsidRPr="00657852" w:rsidRDefault="008C64B5" w:rsidP="008C64B5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F549DD" w:rsidRDefault="008C64B5" w:rsidP="008C64B5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64B5" w:rsidRPr="00EE6AE5" w:rsidRDefault="008C64B5" w:rsidP="008C64B5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8B4541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3E46B9E" wp14:editId="3D01359C">
                <wp:simplePos x="0" y="0"/>
                <wp:positionH relativeFrom="margin">
                  <wp:align>right</wp:align>
                </wp:positionH>
                <wp:positionV relativeFrom="margin">
                  <wp:posOffset>6477808</wp:posOffset>
                </wp:positionV>
                <wp:extent cx="4956241" cy="3027053"/>
                <wp:effectExtent l="0" t="0" r="0" b="1905"/>
                <wp:wrapNone/>
                <wp:docPr id="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241" cy="3027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B5" w:rsidRDefault="008C64B5" w:rsidP="008C64B5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bookmarkStart w:id="12" w:name="_GoBack"/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585BF5" w:rsidRPr="00EC6E11" w:rsidRDefault="00585BF5" w:rsidP="00585BF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Новшества определяют порядок размещения в реестре контрактов сведений о сделках по итогам малых закупок у единственного поставщика. Для нецифровых контрактов предусмотрели переходный период с упрощенной процедурой. Информацию и документы не будут публиковать в открытой части ЕИС.</w:t>
                            </w:r>
                          </w:p>
                          <w:p w:rsidR="008C64B5" w:rsidRPr="000F5D45" w:rsidRDefault="008C64B5" w:rsidP="008C64B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85BF5" w:rsidRDefault="00585BF5" w:rsidP="00585BF5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B4541" w:rsidRPr="00EC6E11" w:rsidRDefault="008B4541" w:rsidP="008B454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 1 мая 2028 г. данные о сделках, которые заключили с 1 июля 2026 г. по 1 февраля 2028 г. без использования ЕИС, разрешат передавать в упрощенном порядке в виде перечня заключенных контрактов с кратким набором сведений;</w:t>
                            </w:r>
                          </w:p>
                          <w:p w:rsidR="008B4541" w:rsidRPr="00EC6E11" w:rsidRDefault="008B4541" w:rsidP="008B454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информацию и документы о сделках по итогам малых закупок у единственного поставщика не станут размещать в открытой части ЕИС, а процесс проверки таких данных будет проще;</w:t>
                            </w:r>
                          </w:p>
                          <w:p w:rsidR="008B4541" w:rsidRPr="00EC6E11" w:rsidRDefault="008B4541" w:rsidP="008B4541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C6E1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февраля 2028 г. при оплате товаров, работ или услуг через подотчетное лицо заказчику потребуется формировать данные для включения в реестр контрактов на основании отчета о расходах подотчетного лица. Срок – не позже 10-го числа месяца, следующего за месяцем заключения.</w:t>
                            </w:r>
                          </w:p>
                          <w:bookmarkEnd w:id="12"/>
                          <w:p w:rsidR="008C64B5" w:rsidRPr="006568CA" w:rsidRDefault="008C64B5" w:rsidP="00585BF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46B9E" id="_x0000_s1048" type="#_x0000_t202" style="position:absolute;margin-left:339.05pt;margin-top:510.05pt;width:390.25pt;height:238.35pt;z-index:252015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" filled="f" stroked="f">
                <v:textbox inset="0,0,,0">
                  <w:txbxContent>
                    <w:p w:rsidR="008C64B5" w:rsidRDefault="008C64B5" w:rsidP="008C64B5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bookmarkStart w:id="13" w:name="_GoBack"/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585BF5" w:rsidRPr="00EC6E11" w:rsidRDefault="00585BF5" w:rsidP="00585BF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Новшества определяют порядок размещения в реестре контрактов сведений о сделках по итогам малых закупок у единственного поставщика. Для нецифровых контрактов предусмотрели переходный период с упрощенной процедурой. Информацию и документы не будут публиковать в открытой части ЕИС.</w:t>
                      </w:r>
                    </w:p>
                    <w:p w:rsidR="008C64B5" w:rsidRPr="000F5D45" w:rsidRDefault="008C64B5" w:rsidP="008C64B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85BF5" w:rsidRDefault="00585BF5" w:rsidP="00585BF5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B4541" w:rsidRPr="00EC6E11" w:rsidRDefault="008B4541" w:rsidP="008B4541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 1 мая 2028 г. данные о сделках, которые заключили с 1 июля 2026 г. по 1 февраля 2028 г. без использования ЕИС, разрешат передавать в упрощенном порядке в виде перечня заключенных контрактов с кратким набором сведений;</w:t>
                      </w:r>
                    </w:p>
                    <w:p w:rsidR="008B4541" w:rsidRPr="00EC6E11" w:rsidRDefault="008B4541" w:rsidP="008B4541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информацию и документы о сделках по итогам малых закупок у единственного поставщика не станут размещать в открытой части ЕИС, а процесс проверки таких данных будет проще;</w:t>
                      </w:r>
                    </w:p>
                    <w:p w:rsidR="008B4541" w:rsidRPr="00EC6E11" w:rsidRDefault="008B4541" w:rsidP="008B4541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C6E11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февраля 2028 г. при оплате товаров, работ или услуг через подотчетное лицо заказчику потребуется формировать данные для включения в реестр контрактов на основании отчета о расходах подотчетного лица. Срок – не позже 10-го числа месяца, следующего за месяцем заключения.</w:t>
                      </w:r>
                    </w:p>
                    <w:bookmarkEnd w:id="13"/>
                    <w:p w:rsidR="008C64B5" w:rsidRPr="006568CA" w:rsidRDefault="008C64B5" w:rsidP="00585BF5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8B4541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090E6A57" wp14:editId="09123B57">
                <wp:simplePos x="0" y="0"/>
                <wp:positionH relativeFrom="page">
                  <wp:posOffset>316865</wp:posOffset>
                </wp:positionH>
                <wp:positionV relativeFrom="margin">
                  <wp:posOffset>7155551</wp:posOffset>
                </wp:positionV>
                <wp:extent cx="1668145" cy="925830"/>
                <wp:effectExtent l="0" t="0" r="65405" b="64770"/>
                <wp:wrapNone/>
                <wp:docPr id="38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5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C64B5" w:rsidRDefault="008C64B5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B4541" w:rsidRPr="00EC6E11" w:rsidRDefault="008B4541" w:rsidP="008B454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5" w:history="1"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а</w:t>
                              </w:r>
                              <w:r w:rsidRPr="00EC6E11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РФ от 23.05.2026 N 590</w:t>
                              </w:r>
                            </w:hyperlink>
                          </w:p>
                          <w:p w:rsidR="008B4541" w:rsidRDefault="008B4541" w:rsidP="008C64B5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E6A57" id="_x0000_s1049" style="position:absolute;left:0;text-align:left;margin-left:24.95pt;margin-top:563.45pt;width:131.35pt;height:72.9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" fillcolor="window" strokecolor="#f2f2f2" strokeweight=".25pt">
                <v:shadow on="t" color="#868686"/>
                <v:textbox inset="0,0,0,0">
                  <w:txbxContent>
                    <w:p w:rsidR="008C64B5" w:rsidRDefault="008C64B5" w:rsidP="008C64B5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B4541" w:rsidRPr="00EC6E11" w:rsidRDefault="008B4541" w:rsidP="008B454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6" w:history="1"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</w:t>
                        </w:r>
                        <w:r w:rsidRPr="00EC6E11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РФ от 23.05.2026 N 590</w:t>
                        </w:r>
                      </w:hyperlink>
                    </w:p>
                    <w:p w:rsidR="008B4541" w:rsidRDefault="008B4541" w:rsidP="008C64B5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7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431"/>
    <w:multiLevelType w:val="hybridMultilevel"/>
    <w:tmpl w:val="8878ECE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7A2AB4"/>
    <w:multiLevelType w:val="hybridMultilevel"/>
    <w:tmpl w:val="D1B228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D947ABD"/>
    <w:multiLevelType w:val="hybridMultilevel"/>
    <w:tmpl w:val="F10E30C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E6775E"/>
    <w:multiLevelType w:val="hybridMultilevel"/>
    <w:tmpl w:val="3102661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B45C2C"/>
    <w:multiLevelType w:val="hybridMultilevel"/>
    <w:tmpl w:val="90D84EE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C37AD"/>
    <w:multiLevelType w:val="hybridMultilevel"/>
    <w:tmpl w:val="4F04DA9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22"/>
  </w:num>
  <w:num w:numId="4">
    <w:abstractNumId w:val="44"/>
  </w:num>
  <w:num w:numId="5">
    <w:abstractNumId w:val="10"/>
  </w:num>
  <w:num w:numId="6">
    <w:abstractNumId w:val="13"/>
  </w:num>
  <w:num w:numId="7">
    <w:abstractNumId w:val="27"/>
  </w:num>
  <w:num w:numId="8">
    <w:abstractNumId w:val="11"/>
  </w:num>
  <w:num w:numId="9">
    <w:abstractNumId w:val="15"/>
  </w:num>
  <w:num w:numId="10">
    <w:abstractNumId w:val="17"/>
  </w:num>
  <w:num w:numId="11">
    <w:abstractNumId w:val="5"/>
  </w:num>
  <w:num w:numId="12">
    <w:abstractNumId w:val="33"/>
  </w:num>
  <w:num w:numId="13">
    <w:abstractNumId w:val="38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16"/>
  </w:num>
  <w:num w:numId="19">
    <w:abstractNumId w:val="42"/>
  </w:num>
  <w:num w:numId="20">
    <w:abstractNumId w:val="39"/>
  </w:num>
  <w:num w:numId="21">
    <w:abstractNumId w:val="14"/>
  </w:num>
  <w:num w:numId="22">
    <w:abstractNumId w:val="41"/>
  </w:num>
  <w:num w:numId="23">
    <w:abstractNumId w:val="25"/>
  </w:num>
  <w:num w:numId="24">
    <w:abstractNumId w:val="0"/>
  </w:num>
  <w:num w:numId="25">
    <w:abstractNumId w:val="4"/>
  </w:num>
  <w:num w:numId="26">
    <w:abstractNumId w:val="37"/>
  </w:num>
  <w:num w:numId="27">
    <w:abstractNumId w:val="18"/>
  </w:num>
  <w:num w:numId="28">
    <w:abstractNumId w:val="40"/>
  </w:num>
  <w:num w:numId="29">
    <w:abstractNumId w:val="34"/>
  </w:num>
  <w:num w:numId="30">
    <w:abstractNumId w:val="8"/>
  </w:num>
  <w:num w:numId="31">
    <w:abstractNumId w:val="30"/>
  </w:num>
  <w:num w:numId="32">
    <w:abstractNumId w:val="28"/>
  </w:num>
  <w:num w:numId="33">
    <w:abstractNumId w:val="35"/>
  </w:num>
  <w:num w:numId="34">
    <w:abstractNumId w:val="36"/>
  </w:num>
  <w:num w:numId="35">
    <w:abstractNumId w:val="20"/>
  </w:num>
  <w:num w:numId="36">
    <w:abstractNumId w:val="21"/>
  </w:num>
  <w:num w:numId="37">
    <w:abstractNumId w:val="7"/>
  </w:num>
  <w:num w:numId="38">
    <w:abstractNumId w:val="32"/>
  </w:num>
  <w:num w:numId="39">
    <w:abstractNumId w:val="23"/>
  </w:num>
  <w:num w:numId="40">
    <w:abstractNumId w:val="24"/>
  </w:num>
  <w:num w:numId="41">
    <w:abstractNumId w:val="19"/>
  </w:num>
  <w:num w:numId="42">
    <w:abstractNumId w:val="32"/>
  </w:num>
  <w:num w:numId="43">
    <w:abstractNumId w:val="43"/>
  </w:num>
  <w:num w:numId="44">
    <w:abstractNumId w:val="31"/>
  </w:num>
  <w:num w:numId="45">
    <w:abstractNumId w:val="26"/>
  </w:num>
  <w:num w:numId="46">
    <w:abstractNumId w:val="29"/>
  </w:num>
  <w:num w:numId="4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813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47F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13DD8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BF5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5CF"/>
    <w:rsid w:val="007B3A31"/>
    <w:rsid w:val="007B5CD2"/>
    <w:rsid w:val="007B7041"/>
    <w:rsid w:val="007C0098"/>
    <w:rsid w:val="007C02C7"/>
    <w:rsid w:val="007C2A6D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39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4541"/>
    <w:rsid w:val="008B5D73"/>
    <w:rsid w:val="008B6954"/>
    <w:rsid w:val="008C1594"/>
    <w:rsid w:val="008C3FBC"/>
    <w:rsid w:val="008C59EF"/>
    <w:rsid w:val="008C64B5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2E69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79C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B11CC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1BC7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B6AA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4938" TargetMode="External"/><Relationship Id="rId13" Type="http://schemas.openxmlformats.org/officeDocument/2006/relationships/hyperlink" Target="https://login.consultant.ru/link/?req=doc&amp;base=LAW&amp;n=534907" TargetMode="External"/><Relationship Id="rId18" Type="http://schemas.openxmlformats.org/officeDocument/2006/relationships/hyperlink" Target="https://login.consultant.ru/link/?req=doc&amp;base=LAW&amp;n=535027" TargetMode="External"/><Relationship Id="rId26" Type="http://schemas.openxmlformats.org/officeDocument/2006/relationships/hyperlink" Target="https://login.consultant.ru/link/?req=doc&amp;base=LAW&amp;n=5348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4906" TargetMode="External"/><Relationship Id="rId7" Type="http://schemas.openxmlformats.org/officeDocument/2006/relationships/hyperlink" Target="https://login.consultant.ru/link/?req=doc&amp;base=LAW&amp;n=534945" TargetMode="External"/><Relationship Id="rId12" Type="http://schemas.openxmlformats.org/officeDocument/2006/relationships/hyperlink" Target="https://login.consultant.ru/link/?req=doc&amp;base=LAW&amp;n=532025" TargetMode="External"/><Relationship Id="rId17" Type="http://schemas.openxmlformats.org/officeDocument/2006/relationships/hyperlink" Target="https://login.consultant.ru/link/?req=doc&amp;base=LAW&amp;n=534913" TargetMode="External"/><Relationship Id="rId25" Type="http://schemas.openxmlformats.org/officeDocument/2006/relationships/hyperlink" Target="https://login.consultant.ru/link/?req=doc&amp;base=LAW&amp;n=5348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5027" TargetMode="External"/><Relationship Id="rId20" Type="http://schemas.openxmlformats.org/officeDocument/2006/relationships/hyperlink" Target="https://login.consultant.ru/link/?req=doc&amp;base=LAW&amp;n=53491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4938" TargetMode="External"/><Relationship Id="rId24" Type="http://schemas.openxmlformats.org/officeDocument/2006/relationships/hyperlink" Target="https://login.consultant.ru/link/?req=doc&amp;base=CJI&amp;n=1178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4913" TargetMode="External"/><Relationship Id="rId23" Type="http://schemas.openxmlformats.org/officeDocument/2006/relationships/hyperlink" Target="https://login.consultant.ru/link/?req=doc&amp;base=LAW&amp;n=53490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34945" TargetMode="External"/><Relationship Id="rId19" Type="http://schemas.openxmlformats.org/officeDocument/2006/relationships/hyperlink" Target="https://login.consultant.ru/link/?req=doc&amp;base=LAW&amp;n=5349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2025" TargetMode="External"/><Relationship Id="rId14" Type="http://schemas.openxmlformats.org/officeDocument/2006/relationships/hyperlink" Target="https://login.consultant.ru/link/?req=doc&amp;base=LAW&amp;n=534907" TargetMode="External"/><Relationship Id="rId22" Type="http://schemas.openxmlformats.org/officeDocument/2006/relationships/hyperlink" Target="https://login.consultant.ru/link/?req=doc&amp;base=CJI&amp;n=117891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2026-05-25T02:33:00Z</cp:lastPrinted>
  <dcterms:created xsi:type="dcterms:W3CDTF">2026-05-29T03:09:00Z</dcterms:created>
  <dcterms:modified xsi:type="dcterms:W3CDTF">2026-05-29T03:09:00Z</dcterms:modified>
</cp:coreProperties>
</file>