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2A4F9E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647699</wp:posOffset>
                </wp:positionV>
                <wp:extent cx="5102225" cy="409575"/>
                <wp:effectExtent l="0" t="0" r="3175" b="9525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3AD3" w:rsidRPr="006D3AD3" w:rsidRDefault="006D3AD3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0" w:name="БКБ1"/>
                            <w:r w:rsidRPr="006D3AD3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МИНФИН ОПРЕДЕЛИЛ ОСНОВНЫЕ НАПРАВЛЕНИЯ НАЛОГОВОЙ ПОЛИТИКИ НА 2027 Г. И ПЛАНОВЫЙ ПЕРИОД</w:t>
                            </w:r>
                          </w:p>
                          <w:bookmarkEnd w:id="0"/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05pt;margin-top:51pt;width:401.75pt;height:32.2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" filled="f" stroked="f">
                <v:textbox inset="0,0,0,0">
                  <w:txbxContent>
                    <w:p w:rsidR="006D3AD3" w:rsidRPr="006D3AD3" w:rsidRDefault="006D3AD3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" w:name="БКБ1"/>
                      <w:r w:rsidRPr="006D3AD3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МИНФИН ОПРЕДЕЛИЛ ОСНОВНЫЕ НАПРАВЛЕНИЯ НАЛОГОВОЙ ПОЛИТИКИ НА 2027 Г. И ПЛАНОВЫЙ ПЕРИОД</w:t>
                      </w:r>
                    </w:p>
                    <w:bookmarkEnd w:id="1"/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6052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675640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6D3AD3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и бюджетному</w:t>
                            </w:r>
                            <w:r w:rsidR="005E5782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27" type="#_x0000_t202" style="position:absolute;margin-left:28.4pt;margin-top:53.2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U8tgIAALs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6D3AD3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и бюджетному</w:t>
                      </w:r>
                      <w:r w:rsidR="005E5782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735E66">
        <w:tab/>
      </w:r>
    </w:p>
    <w:p w:rsidR="00735E66" w:rsidRPr="00D26887" w:rsidRDefault="006D3AD3" w:rsidP="005D55D8">
      <w:pPr>
        <w:ind w:left="-142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1133475</wp:posOffset>
                </wp:positionV>
                <wp:extent cx="5070475" cy="3257550"/>
                <wp:effectExtent l="0" t="0" r="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0E3DAC" w:rsidRPr="00493BE7" w:rsidRDefault="006D3AD3" w:rsidP="006052A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Ключевые цели налоговой политики предусматривают повышение справедливости налогообложения, усиление стимулирующей функции, а также улучшение качества администрирования. В рамках данного направления планируется, в частности, унификация налогообложения пассивных доходов, введение НДС с трансграничной электронной торговли, введение налога со сверхдоходов и пр.</w:t>
                            </w:r>
                          </w:p>
                          <w:p w:rsidR="000F52D1" w:rsidRPr="00CA5E9B" w:rsidRDefault="00B27470" w:rsidP="00CA5E9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Планируют, в частности: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скорректировать порядок признания доходов и расходов по операциям с цифровой валютой;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уточнить размеры компенсации стоимости аренды жилья при переезде для целей НДФЛ;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дать право для целей налога на прибыль учитывать дебиторскую задолженность, которая возникла по решению суда, в сомнительных долгах. Общее ограничение по формированию резерва сомнительных долгов в размере 10% от выручки хотят оставить;</w:t>
                            </w:r>
                          </w:p>
                          <w:p w:rsidR="00B058A4" w:rsidRPr="002A4F9E" w:rsidRDefault="006D3AD3" w:rsidP="00F948C4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A4F9E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обязать вновь созданные организации и ИП уведомлять о переходе на УСН не позднее 30 календарных дней с даты постановки на учет в налоговой.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175.5pt;margin-top:89.25pt;width:399.25pt;height:256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0E3DAC" w:rsidRPr="00493BE7" w:rsidRDefault="006D3AD3" w:rsidP="006052A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Ключевые цели налоговой политики предусматривают повышение справедливости налогообложения, усиление стимулирующей функции, а также улучшение качества администрирования. В рамках данного направления планируется, в частности, унификация налогообложения пассивных доходов, введение НДС с трансграничной электронной торговли, введение налога со сверхдоходов и пр.</w:t>
                      </w:r>
                    </w:p>
                    <w:p w:rsidR="000F52D1" w:rsidRPr="00CA5E9B" w:rsidRDefault="00B27470" w:rsidP="00CA5E9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6D3AD3" w:rsidRPr="006F4A40" w:rsidRDefault="006D3AD3" w:rsidP="006D3AD3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Планируют, в частности: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скорректировать порядок признания доходов и расходов по операциям с цифровой валютой;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уточнить размеры компенсации стоимости аренды жилья при переезде для целей НДФЛ;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дать право для целей налога на прибыль учитывать дебиторскую задолженность, которая возникла по решению суда, в сомнительных долгах. Общее ограничение по формированию резерва сомнительных долгов в размере 10% от выручки хотят оставить;</w:t>
                      </w:r>
                    </w:p>
                    <w:p w:rsidR="00B058A4" w:rsidRPr="002A4F9E" w:rsidRDefault="006D3AD3" w:rsidP="00F948C4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A4F9E">
                        <w:rPr>
                          <w:rFonts w:ascii="Century Gothic" w:hAnsi="Century Gothic"/>
                          <w:sz w:val="19"/>
                          <w:szCs w:val="19"/>
                        </w:rPr>
                        <w:t>обязать вновь созданные организации и ИП уведомлять о переходе на УСН не позднее 30 календарных дней с даты постановки на учет в налоговой.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35E66" w:rsidRPr="00D26887" w:rsidRDefault="00735E66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</w:p>
    <w:p w:rsidR="00735E66" w:rsidRPr="00D26887" w:rsidRDefault="006052A6" w:rsidP="00735E66">
      <w:pPr>
        <w:rPr>
          <w:rFonts w:ascii="Century Gothic" w:hAnsi="Century Gothic"/>
          <w:b/>
          <w:i/>
          <w:sz w:val="16"/>
          <w:szCs w:val="16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1600200</wp:posOffset>
                </wp:positionV>
                <wp:extent cx="1644015" cy="1981200"/>
                <wp:effectExtent l="0" t="0" r="51435" b="57150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98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6052A6" w:rsidRPr="006D3AD3" w:rsidRDefault="00B27470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D3AD3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6D3AD3" w:rsidRPr="006D3AD3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D3AD3" w:rsidRP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6D3AD3" w:rsidRDefault="00D00EB9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6D3AD3" w:rsidRPr="006D3AD3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Основные направления налоговой политики на 2027 - 2029 годы</w:t>
                              </w:r>
                            </w:hyperlink>
                          </w:p>
                          <w:p w:rsidR="006D3AD3" w:rsidRP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D3AD3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Дополнительные материалы:</w:t>
                            </w:r>
                          </w:p>
                          <w:p w:rsidR="006D3AD3" w:rsidRP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6D3AD3" w:rsidRDefault="00D00EB9" w:rsidP="002A4F9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6D3AD3" w:rsidRPr="006D3AD3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Обзор: "Налоговая политика на 2027 год и плановый период: Минфин определил основные направления"</w:t>
                              </w:r>
                            </w:hyperlink>
                          </w:p>
                          <w:p w:rsidR="006D3AD3" w:rsidRP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6D3AD3" w:rsidRDefault="006D3AD3" w:rsidP="002A4F9E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26pt;width:129.45pt;height:156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6052A6" w:rsidRPr="006D3AD3" w:rsidRDefault="00B27470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D3AD3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6D3AD3" w:rsidRPr="006D3AD3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D3AD3" w:rsidRP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6D3AD3" w:rsidRDefault="00D00EB9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0" w:history="1">
                        <w:r w:rsidR="006D3AD3" w:rsidRPr="006D3AD3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Основные направления налоговой политики на 2027 - 2029 годы</w:t>
                        </w:r>
                      </w:hyperlink>
                    </w:p>
                    <w:p w:rsidR="006D3AD3" w:rsidRP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D3AD3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Дополнительные материалы:</w:t>
                      </w:r>
                    </w:p>
                    <w:p w:rsidR="006D3AD3" w:rsidRP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6D3AD3" w:rsidRDefault="00D00EB9" w:rsidP="002A4F9E">
                      <w:pPr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="006D3AD3" w:rsidRPr="006D3AD3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Обзор: "Налоговая политика на 2027 год и плановый период: Минфин определил основные направления"</w:t>
                        </w:r>
                      </w:hyperlink>
                    </w:p>
                    <w:p w:rsidR="006D3AD3" w:rsidRP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6D3AD3" w:rsidRDefault="006D3AD3" w:rsidP="002A4F9E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6202C3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C42FDD" w:rsidRDefault="00F84193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tab/>
      </w:r>
      <w:r>
        <w:tab/>
      </w:r>
    </w:p>
    <w:p w:rsidR="00735E66" w:rsidRPr="00FD2A52" w:rsidRDefault="00735E66" w:rsidP="00735E66">
      <w:pPr>
        <w:rPr>
          <w:b/>
        </w:rPr>
      </w:pPr>
    </w:p>
    <w:p w:rsidR="00735E66" w:rsidRPr="007C4C53" w:rsidRDefault="00735E66" w:rsidP="00735E66"/>
    <w:p w:rsidR="00735E66" w:rsidRPr="007C4C53" w:rsidRDefault="006D3AD3" w:rsidP="00735E66">
      <w:pPr>
        <w:rPr>
          <w:rFonts w:ascii="Century Gothic" w:hAnsi="Century Gothic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-330835</wp:posOffset>
                </wp:positionH>
                <wp:positionV relativeFrom="paragraph">
                  <wp:posOffset>95250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7E60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26.05pt;margin-top:7.5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">
                <w10:wrap anchorx="margin"/>
              </v:shape>
            </w:pict>
          </mc:Fallback>
        </mc:AlternateContent>
      </w: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412115</wp:posOffset>
                </wp:positionH>
                <wp:positionV relativeFrom="page">
                  <wp:posOffset>4616450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7541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коммерческому,</w:t>
                            </w:r>
                            <w:r w:rsidR="003355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бюджетному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2.45pt;margin-top:363.5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7541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коммерческому,</w:t>
                      </w:r>
                      <w:r w:rsidR="003355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бюджетному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4619625</wp:posOffset>
                </wp:positionV>
                <wp:extent cx="5066665" cy="438150"/>
                <wp:effectExtent l="0" t="0" r="635" b="0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3AD3" w:rsidRPr="006D3AD3" w:rsidRDefault="006D3AD3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2" w:name="БКБ2"/>
                            <w:r w:rsidRPr="006D3AD3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СФР ПОЯСНИЛ, КОГДА ОРГАНИЗАЦИЯ ВЫПЛАЧИВАЕТ БОЛЬНИЧНЫЙ РАБОТНИКУ ПОСЛЕ СОКРАЩЕНИЯ ШТАТА</w:t>
                            </w:r>
                          </w:p>
                          <w:bookmarkEnd w:id="2"/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7.55pt;margin-top:363.75pt;width:398.95pt;height:34.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" filled="f" stroked="f">
                <v:textbox inset="0,0,0,0">
                  <w:txbxContent>
                    <w:p w:rsidR="006D3AD3" w:rsidRPr="006D3AD3" w:rsidRDefault="006D3AD3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3" w:name="БКБ2"/>
                      <w:r w:rsidRPr="006D3AD3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СФР ПОЯСНИЛ, КОГДА ОРГАНИЗАЦИЯ ВЫПЛАЧИВАЕТ БОЛЬНИЧНЫЙ РАБОТНИКУ ПОСЛЕ СОКРАЩЕНИЯ ШТАТА</w:t>
                      </w:r>
                    </w:p>
                    <w:bookmarkEnd w:id="3"/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A17171" w:rsidRDefault="00A17171" w:rsidP="00735E66"/>
    <w:p w:rsidR="00A17171" w:rsidRPr="00B127CE" w:rsidRDefault="006D3AD3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5229224</wp:posOffset>
                </wp:positionV>
                <wp:extent cx="5008245" cy="1914525"/>
                <wp:effectExtent l="0" t="0" r="0" b="9525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6D3AD3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Сотрудник получил травму в течение 30 дней после увольнения из-за сокращения штата. Ему выплачивали среднемесячный заработок за второй и третий месяцы трудоустройства. Ведомство отметило, что в таком случае право на пособие по временной нетрудоспособности сохраняется.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этой ситуации нет в перечне оснований для отказа в пособии. Оплата больничного и среднемесячный заработок из-за сокращения числа работников – независимые друг от друга выплаты. Выплата среднемесячного заработка не влияет на право получить пособие. Нет ограничений для их одновременной выплаты.</w:t>
                            </w:r>
                          </w:p>
                          <w:p w:rsidR="00B058A4" w:rsidRPr="006B4D41" w:rsidRDefault="00B058A4" w:rsidP="006052A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411.75pt;width:394.35pt;height:150.7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6D3AD3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Сотрудник получил травму в течение 30 дней после увольнения из-за сокращения штата. Ему выплачивали среднемесячный заработок за второй и третий месяцы трудоустройства. Ведомство отметило, что в таком случае право на пособие по временной нетрудоспособности сохраняется.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этой ситуации нет в перечне оснований для отказа в пособии. Оплата больничного и среднемесячный заработок из-за сокращения числа работников – независимые друг от друга выплаты. Выплата среднемесячного заработка не влияет на право получить пособие. Нет ограничений для их одновременной выплаты.</w:t>
                      </w:r>
                    </w:p>
                    <w:p w:rsidR="00B058A4" w:rsidRPr="006B4D41" w:rsidRDefault="00B058A4" w:rsidP="006052A6">
                      <w:pPr>
                        <w:tabs>
                          <w:tab w:val="left" w:pos="284"/>
                        </w:tabs>
                        <w:spacing w:after="0" w:line="240" w:lineRule="auto"/>
                        <w:contextualSpacing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6D3AD3" w:rsidP="00EA75AE"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66675</wp:posOffset>
                </wp:positionH>
                <wp:positionV relativeFrom="margin">
                  <wp:posOffset>5184140</wp:posOffset>
                </wp:positionV>
                <wp:extent cx="1650365" cy="1238250"/>
                <wp:effectExtent l="0" t="0" r="64135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12382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2A4F9E" w:rsidRDefault="00B27470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A4F9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2A4F9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2A4F9E" w:rsidRDefault="00B058A4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2A4F9E" w:rsidRDefault="00D00EB9" w:rsidP="002A4F9E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="006D3AD3" w:rsidRPr="002A4F9E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Письмо СФР от 24.09.2026 N </w:t>
                              </w:r>
                              <w:bookmarkStart w:id="4" w:name="_Hlk242268418"/>
                              <w:r w:rsidR="006D3AD3" w:rsidRPr="002A4F9E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14-20/52100</w:t>
                              </w:r>
                              <w:bookmarkEnd w:id="4"/>
                            </w:hyperlink>
                          </w:p>
                          <w:p w:rsidR="006B4D41" w:rsidRPr="002A4F9E" w:rsidRDefault="006B4D41" w:rsidP="002A4F9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6B4D41" w:rsidRPr="002A4F9E" w:rsidRDefault="006B4D41" w:rsidP="002A4F9E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2A4F9E" w:rsidRDefault="00CA5E9B" w:rsidP="002A4F9E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5.25pt;margin-top:408.2pt;width:129.95pt;height:97.5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" fillcolor="#f2f2f2" strokecolor="#f2f2f2" strokeweight=".25pt">
                <v:shadow on="t" color="#868686"/>
                <v:textbox inset="0,0,0,0">
                  <w:txbxContent>
                    <w:p w:rsidR="00B27470" w:rsidRPr="002A4F9E" w:rsidRDefault="00B27470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A4F9E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2A4F9E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2A4F9E" w:rsidRDefault="00B058A4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2A4F9E" w:rsidRDefault="00D00EB9" w:rsidP="002A4F9E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3" w:history="1">
                        <w:r w:rsidR="006D3AD3" w:rsidRPr="002A4F9E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Письмо СФР от 24.09.2026 N </w:t>
                        </w:r>
                        <w:bookmarkStart w:id="5" w:name="_Hlk242268418"/>
                        <w:r w:rsidR="006D3AD3" w:rsidRPr="002A4F9E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14-20/52100</w:t>
                        </w:r>
                        <w:bookmarkEnd w:id="5"/>
                      </w:hyperlink>
                    </w:p>
                    <w:p w:rsidR="006B4D41" w:rsidRPr="002A4F9E" w:rsidRDefault="006B4D41" w:rsidP="002A4F9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6B4D41" w:rsidRPr="002A4F9E" w:rsidRDefault="006B4D41" w:rsidP="002A4F9E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2A4F9E" w:rsidRDefault="00CA5E9B" w:rsidP="002A4F9E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E376E4" w:rsidP="00D24391">
      <w:pPr>
        <w:ind w:left="-142"/>
      </w:pPr>
    </w:p>
    <w:p w:rsidR="002C1105" w:rsidRPr="00B60E88" w:rsidRDefault="002C1105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</w:p>
    <w:p w:rsidR="00204C7D" w:rsidRDefault="00204C7D" w:rsidP="00D24391">
      <w:pPr>
        <w:ind w:left="-142"/>
      </w:pPr>
    </w:p>
    <w:p w:rsidR="00E376E4" w:rsidRDefault="00E376E4" w:rsidP="00D24391">
      <w:pPr>
        <w:ind w:left="-142"/>
      </w:pPr>
    </w:p>
    <w:p w:rsidR="00E376E4" w:rsidRDefault="006D3AD3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285115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121FF" id="AutoShape 443" o:spid="_x0000_s1026" type="#_x0000_t32" style="position:absolute;margin-left:.8pt;margin-top:22.45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">
                <w10:wrap anchorx="margin"/>
              </v:shape>
            </w:pict>
          </mc:Fallback>
        </mc:AlternateContent>
      </w:r>
    </w:p>
    <w:p w:rsidR="00E376E4" w:rsidRDefault="006D3AD3" w:rsidP="00EA6F15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7715250</wp:posOffset>
                </wp:positionV>
                <wp:extent cx="5070475" cy="285750"/>
                <wp:effectExtent l="0" t="0" r="15875" b="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B4A" w:rsidRPr="000E3DAC" w:rsidRDefault="006D3AD3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D3AD3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ПЛАН ФХД: С 17 ОКТЯБРЯ ДЕЙСТВУЕТ ОБНОВЛЕННАЯ ФОРМА И ТРЕБОВАНИЯ</w:t>
                            </w:r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47.55pt;margin-top:607.5pt;width:399.25pt;height:22.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" filled="f" stroked="f">
                <v:textbox inset="0,0,0,0">
                  <w:txbxContent>
                    <w:p w:rsidR="008C0B4A" w:rsidRPr="000E3DAC" w:rsidRDefault="006D3AD3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6D3AD3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ПЛАН ФХД: С 17 ОКТЯБРЯ ДЕЙСТВУЕТ ОБНОВЛЕННАЯ ФОРМА И ТРЕБОВАНИЯ</w:t>
                      </w:r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3810</wp:posOffset>
                </wp:positionH>
                <wp:positionV relativeFrom="page">
                  <wp:posOffset>7715885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6D3AD3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 бюджетному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.3pt;margin-top:607.55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01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6D3AD3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 бюджетному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</w:p>
    <w:p w:rsidR="00CF4F22" w:rsidRDefault="006D3AD3" w:rsidP="002679F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7479665</wp:posOffset>
                </wp:positionV>
                <wp:extent cx="4966970" cy="2428875"/>
                <wp:effectExtent l="0" t="0" r="0" b="952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242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6D3AD3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Минфин скорректировал Приказ N 186н. Так, требования к плану ФХД вместо учредителя теперь устанавливает финансовый орган. Обновили правила составления плана ФХД и его форму для федеральных учреждений.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финансовый орган определяет в том числе: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сроки, порядок составления и утверждения плана;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правила внесения в него изменений. В частности, закрепили случаи, когда можно менять план без корректировки обоснований (расчетов) плановых поступлений и выплат;</w:t>
                            </w:r>
                          </w:p>
                          <w:p w:rsidR="006D3AD3" w:rsidRPr="006F4A40" w:rsidRDefault="006D3AD3" w:rsidP="006D3AD3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изменили и форму плана. Среди прочего добавили строки для отражения грантов и лизинговых платежей;</w:t>
                            </w:r>
                          </w:p>
                          <w:p w:rsidR="00E847FB" w:rsidRPr="002138D8" w:rsidRDefault="006D3AD3" w:rsidP="006D3AD3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форма ФХД для федеральных учреждений унифицирована. Применять новые правила ее составления нужно с плана на 2027 г. Прежний Порядок N 168н утрачивает силу с 2027 г.</w:t>
                            </w:r>
                          </w:p>
                          <w:p w:rsidR="000E3DAC" w:rsidRPr="00493BE7" w:rsidRDefault="000E3DAC" w:rsidP="00E847FB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A3969" w:rsidRPr="0048765E" w:rsidRDefault="007A3969" w:rsidP="000E3DA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46.8pt;margin-top:588.95pt;width:391.1pt;height:191.25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6D3AD3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Минфин скорректировал Приказ N 186н. Так, требования к плану ФХД вместо учредителя теперь устанавливает финансовый орган. Обновили правила составления плана ФХД и его форму для федеральных учреждений.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финансовый орган определяет в том числе: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сроки, порядок составления и утверждения плана;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правила внесения в него изменений. В частности, закрепили случаи, когда можно менять план без корректировки обоснований (расчетов) плановых поступлений и выплат;</w:t>
                      </w:r>
                    </w:p>
                    <w:p w:rsidR="006D3AD3" w:rsidRPr="006F4A40" w:rsidRDefault="006D3AD3" w:rsidP="006D3AD3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изменили и форму плана. Среди прочего добавили строки для отражения грантов и лизинговых платежей;</w:t>
                      </w:r>
                    </w:p>
                    <w:p w:rsidR="00E847FB" w:rsidRPr="002138D8" w:rsidRDefault="006D3AD3" w:rsidP="006D3AD3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форма ФХД для федеральных учреждений унифицирована. Применять новые правила ее составления нужно с плана на 2027 г. Прежний Порядок N 168н утрачивает силу с 2027 г.</w:t>
                      </w:r>
                    </w:p>
                    <w:p w:rsidR="000E3DAC" w:rsidRPr="00493BE7" w:rsidRDefault="000E3DAC" w:rsidP="00E847FB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A3969" w:rsidRPr="0048765E" w:rsidRDefault="007A3969" w:rsidP="000E3DA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7C7C3B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</w:p>
    <w:p w:rsidR="00E376E4" w:rsidRDefault="006D3AD3" w:rsidP="0083130A">
      <w:pPr>
        <w:tabs>
          <w:tab w:val="left" w:pos="3048"/>
        </w:tabs>
        <w:ind w:left="-142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83185</wp:posOffset>
                </wp:positionH>
                <wp:positionV relativeFrom="margin">
                  <wp:posOffset>8146415</wp:posOffset>
                </wp:positionV>
                <wp:extent cx="1593215" cy="1247775"/>
                <wp:effectExtent l="0" t="0" r="64135" b="66675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951C82" w:rsidRPr="006D3AD3" w:rsidRDefault="00213DD8" w:rsidP="006D3AD3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D3AD3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</w:t>
                            </w:r>
                            <w:r w:rsidR="002A4F9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</w:p>
                          <w:p w:rsidR="006B4D41" w:rsidRPr="006D3AD3" w:rsidRDefault="006B4D41" w:rsidP="006D3AD3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D3AD3" w:rsidRPr="006D3AD3" w:rsidRDefault="00D00EB9" w:rsidP="006D3A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4" w:history="1">
                              <w:r w:rsidR="006D3AD3" w:rsidRPr="006D3AD3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Минфина России от 30.06.2026 N 84н</w:t>
                              </w:r>
                            </w:hyperlink>
                          </w:p>
                          <w:p w:rsidR="00951C82" w:rsidRPr="006D3AD3" w:rsidRDefault="00951C82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6D3AD3" w:rsidRDefault="00951C82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6D3AD3" w:rsidRDefault="00585BF5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D3AD3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6D3AD3" w:rsidRDefault="00213DD8" w:rsidP="006D3AD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D3AD3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D3AD3" w:rsidRDefault="00213DD8" w:rsidP="006D3AD3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left:0;text-align:left;margin-left:6.55pt;margin-top:641.45pt;width:125.45pt;height:98.2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" fillcolor="window" strokecolor="#f2f2f2" strokeweight=".25pt">
                <v:shadow on="t" color="#868686"/>
                <v:textbox inset="0,0,0,0">
                  <w:txbxContent>
                    <w:p w:rsidR="00951C82" w:rsidRPr="006D3AD3" w:rsidRDefault="00213DD8" w:rsidP="006D3AD3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D3AD3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</w:t>
                      </w:r>
                      <w:r w:rsidR="002A4F9E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:</w:t>
                      </w:r>
                    </w:p>
                    <w:p w:rsidR="006B4D41" w:rsidRPr="006D3AD3" w:rsidRDefault="006B4D41" w:rsidP="006D3AD3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D3AD3" w:rsidRPr="006D3AD3" w:rsidRDefault="00D00EB9" w:rsidP="006D3A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5" w:history="1">
                        <w:r w:rsidR="006D3AD3" w:rsidRPr="006D3AD3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Минфина России от 30.06.2026 N 84н</w:t>
                        </w:r>
                      </w:hyperlink>
                    </w:p>
                    <w:p w:rsidR="00951C82" w:rsidRPr="006D3AD3" w:rsidRDefault="00951C82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6D3AD3" w:rsidRDefault="00951C82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6D3AD3" w:rsidRDefault="00585BF5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D3AD3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6D3AD3" w:rsidRDefault="00213DD8" w:rsidP="006D3AD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D3AD3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D3AD3" w:rsidRDefault="00213DD8" w:rsidP="006D3AD3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3130A"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D00EB9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E0CC2DE" wp14:editId="3A9C7DBD">
                <wp:simplePos x="0" y="0"/>
                <wp:positionH relativeFrom="page">
                  <wp:posOffset>409575</wp:posOffset>
                </wp:positionH>
                <wp:positionV relativeFrom="page">
                  <wp:posOffset>571500</wp:posOffset>
                </wp:positionV>
                <wp:extent cx="1741170" cy="650240"/>
                <wp:effectExtent l="0" t="0" r="0" b="16510"/>
                <wp:wrapNone/>
                <wp:docPr id="1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Pr="00A56B9E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Кадровику</w:t>
                            </w:r>
                          </w:p>
                          <w:p w:rsidR="00D00EB9" w:rsidRPr="00A56B9E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00EB9" w:rsidRDefault="00D00EB9" w:rsidP="00D00EB9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D00EB9" w:rsidRPr="00C066C7" w:rsidRDefault="00D00EB9" w:rsidP="00D00EB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C2DE" id="_x0000_s1038" type="#_x0000_t202" style="position:absolute;margin-left:32.25pt;margin-top:45pt;width:137.1pt;height:51.2pt;z-index: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Yt8tgIAALs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" filled="f" stroked="f">
                <v:textbox inset=",0,,0">
                  <w:txbxContent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Pr="00A56B9E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Кадровику</w:t>
                      </w:r>
                    </w:p>
                    <w:p w:rsidR="00D00EB9" w:rsidRPr="00A56B9E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00EB9" w:rsidRDefault="00D00EB9" w:rsidP="00D00EB9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D00EB9" w:rsidRPr="00C066C7" w:rsidRDefault="00D00EB9" w:rsidP="00D00EB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00EB9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501454F" wp14:editId="2CCCC523">
                <wp:simplePos x="0" y="0"/>
                <wp:positionH relativeFrom="margin">
                  <wp:posOffset>1797050</wp:posOffset>
                </wp:positionH>
                <wp:positionV relativeFrom="page">
                  <wp:posOffset>488315</wp:posOffset>
                </wp:positionV>
                <wp:extent cx="4933950" cy="6096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B058A4" w:rsidRDefault="00D00EB9" w:rsidP="00D00EB9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D00EB9" w:rsidRPr="00D00EB9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D00EB9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ПОДПИСАНИЕ КАДРОВЫХ ДОКУМЕНТОВ ЧЕРЕЗ МЕССЕНДЖЕР МАХ: ЭКСПЕРИМЕНТ МИНТРУДА</w:t>
                            </w:r>
                          </w:p>
                          <w:p w:rsidR="00D00EB9" w:rsidRPr="00EF00BA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222785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9D5ADD" w:rsidRDefault="00D00EB9" w:rsidP="00D00EB9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B178D7" w:rsidRDefault="00D00EB9" w:rsidP="00D00EB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D00EB9" w:rsidRPr="000E5FED" w:rsidRDefault="00D00EB9" w:rsidP="00D00EB9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856556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433B78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233540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511483" w:rsidRDefault="00D00EB9" w:rsidP="00D00EB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D00EB9" w:rsidRPr="00317DB3" w:rsidRDefault="00D00EB9" w:rsidP="00D00EB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1454F" id="_x0000_s1039" type="#_x0000_t202" style="position:absolute;margin-left:141.5pt;margin-top:38.45pt;width:388.5pt;height:48pt;z-index:25204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" filled="f" stroked="f">
                <v:textbox inset="0,0,0,0">
                  <w:txbxContent>
                    <w:p w:rsidR="00D00EB9" w:rsidRPr="00B058A4" w:rsidRDefault="00D00EB9" w:rsidP="00D00EB9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</w:p>
                    <w:p w:rsidR="00D00EB9" w:rsidRPr="00D00EB9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D00EB9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ПОДПИСАНИЕ КАДРОВЫХ ДОКУМЕНТОВ ЧЕРЕЗ МЕССЕНДЖЕР МАХ: ЭКСПЕРИМЕНТ МИНТРУДА</w:t>
                      </w:r>
                    </w:p>
                    <w:p w:rsidR="00D00EB9" w:rsidRPr="00EF00BA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222785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9D5ADD" w:rsidRDefault="00D00EB9" w:rsidP="00D00EB9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B178D7" w:rsidRDefault="00D00EB9" w:rsidP="00D00EB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D00EB9" w:rsidRPr="000E5FED" w:rsidRDefault="00D00EB9" w:rsidP="00D00EB9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856556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433B78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233540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511483" w:rsidRDefault="00D00EB9" w:rsidP="00D00EB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D00EB9" w:rsidRPr="00317DB3" w:rsidRDefault="00D00EB9" w:rsidP="00D00EB9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27396">
        <w:tab/>
      </w:r>
    </w:p>
    <w:p w:rsidR="00324743" w:rsidRPr="00324743" w:rsidRDefault="00D00EB9" w:rsidP="00050A29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49FFFE4" wp14:editId="3928D2AD">
                <wp:simplePos x="0" y="0"/>
                <wp:positionH relativeFrom="margin">
                  <wp:posOffset>1750060</wp:posOffset>
                </wp:positionH>
                <wp:positionV relativeFrom="page">
                  <wp:posOffset>1009650</wp:posOffset>
                </wp:positionV>
                <wp:extent cx="5165090" cy="2095500"/>
                <wp:effectExtent l="0" t="0" r="0" b="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090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EB9" w:rsidRPr="00D745FB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D00EB9" w:rsidRPr="00DB4346" w:rsidRDefault="00D00EB9" w:rsidP="00D00EB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Эксперимент по апробации механизма подписания электронных кадровых документов с помощью неквалифицированной ЭП через национальный мессенджер продлится до 15 декабря 2026 г. План мероприятий состоит из 5 этапов</w:t>
                            </w:r>
                            <w:r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00EB9" w:rsidRPr="00D55345" w:rsidRDefault="00D00EB9" w:rsidP="00D00EB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D00EB9" w:rsidRPr="006F4A40" w:rsidRDefault="00D00EB9" w:rsidP="00D00EB9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заявку на участие в эксперименте направляют в Минтруд письмом по утвержденной форме. Среди прочего в ней нужно указывать, сколько работников привлекут для участия, какие кадровые документы выбраны для подписания новым способом. Списки работодателей сформируют до 29 октября включительно;</w:t>
                            </w:r>
                          </w:p>
                          <w:p w:rsidR="00D00EB9" w:rsidRDefault="00D00EB9" w:rsidP="00D00EB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после тестирования нового механизма участники смогут направить в Минтруд предложения в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т.ч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 по доработке функций мессенджера. Их будут собирать с 16 по 30 ноября, а в первой половине декабря подготовят отчет по итогам эксперимента.</w:t>
                            </w:r>
                          </w:p>
                          <w:p w:rsidR="00D00EB9" w:rsidRDefault="00D00EB9" w:rsidP="00D00EB9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FFE4" id="_x0000_s1040" type="#_x0000_t202" style="position:absolute;margin-left:137.8pt;margin-top:79.5pt;width:406.7pt;height:16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" filled="f" stroked="f">
                <v:textbox inset="0,0,,0">
                  <w:txbxContent>
                    <w:p w:rsidR="00D00EB9" w:rsidRPr="00D745FB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D00EB9" w:rsidRPr="00DB4346" w:rsidRDefault="00D00EB9" w:rsidP="00D00EB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Эксперимент по апробации механизма подписания электронных кадровых документов с помощью неквалифицированной ЭП через национальный мессенджер продлится до 15 декабря 2026 г. План мероприятий состоит из 5 этапов</w:t>
                      </w:r>
                      <w:r>
                        <w:rPr>
                          <w:rFonts w:ascii="Century Gothic" w:hAnsi="Century Gothic"/>
                          <w:sz w:val="19"/>
                          <w:szCs w:val="19"/>
                        </w:rPr>
                        <w:t>.</w:t>
                      </w:r>
                    </w:p>
                    <w:p w:rsidR="00D00EB9" w:rsidRPr="00D55345" w:rsidRDefault="00D00EB9" w:rsidP="00D00EB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D00EB9" w:rsidRPr="006F4A40" w:rsidRDefault="00D00EB9" w:rsidP="00D00EB9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заявку на участие в эксперименте направляют в Минтруд письмом по утвержденной форме. Среди прочего в ней нужно указывать, сколько работников привлекут для участия, какие кадровые документы выбраны для подписания новым способом. Списки работодателей сформируют до 29 октября включительно;</w:t>
                      </w:r>
                    </w:p>
                    <w:p w:rsidR="00D00EB9" w:rsidRDefault="00D00EB9" w:rsidP="00D00EB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после тестирования нового механизма участники смогут направить в Минтруд предложения в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т.ч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. по доработке функций мессенджера. Их будут собирать с 16 по 30 ноября, а в первой половине декабря подготовят отчет по итогам эксперимента.</w:t>
                      </w:r>
                    </w:p>
                    <w:p w:rsidR="00D00EB9" w:rsidRDefault="00D00EB9" w:rsidP="00D00EB9"/>
                  </w:txbxContent>
                </v:textbox>
                <w10:wrap anchorx="margin" anchory="page"/>
              </v:shape>
            </w:pict>
          </mc:Fallback>
        </mc:AlternateContent>
      </w:r>
      <w:r w:rsidR="007221B7"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D00EB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2407C9EB" wp14:editId="59DA0294">
                <wp:simplePos x="0" y="0"/>
                <wp:positionH relativeFrom="page">
                  <wp:posOffset>450215</wp:posOffset>
                </wp:positionH>
                <wp:positionV relativeFrom="page">
                  <wp:posOffset>1343025</wp:posOffset>
                </wp:positionV>
                <wp:extent cx="1588770" cy="1381125"/>
                <wp:effectExtent l="0" t="0" r="49530" b="66675"/>
                <wp:wrapNone/>
                <wp:docPr id="3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D00EB9" w:rsidRPr="00D00EB9" w:rsidRDefault="00D00EB9" w:rsidP="00D00EB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00EB9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Документ: </w:t>
                            </w:r>
                          </w:p>
                          <w:p w:rsidR="00D00EB9" w:rsidRPr="00D00EB9" w:rsidRDefault="00D00EB9" w:rsidP="00D00EB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6" w:history="1">
                              <w:r w:rsidRPr="00D00EB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Минтруда России от 17.09.2026 N 423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7C9EB" id="Rectangle 371" o:spid="_x0000_s1041" style="position:absolute;margin-left:35.45pt;margin-top:105.75pt;width:125.1pt;height:108.75pt;z-index:-25127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" fillcolor="window" strokecolor="#f2f2f2" strokeweight=".25pt">
                <v:shadow on="t" color="#868686"/>
                <v:textbox inset="0,0,0,0">
                  <w:txbxContent>
                    <w:p w:rsidR="00D00EB9" w:rsidRPr="00D00EB9" w:rsidRDefault="00D00EB9" w:rsidP="00D00EB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D00EB9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Документ: </w:t>
                      </w:r>
                    </w:p>
                    <w:p w:rsidR="00D00EB9" w:rsidRPr="00D00EB9" w:rsidRDefault="00D00EB9" w:rsidP="00D00EB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7" w:history="1">
                        <w:r w:rsidRPr="00D00EB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Минтруда России от 17.09.2026 N 423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324743" w:rsidRDefault="003762D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1856257</wp:posOffset>
                </wp:positionH>
                <wp:positionV relativeFrom="page">
                  <wp:posOffset>3869141</wp:posOffset>
                </wp:positionV>
                <wp:extent cx="4993640" cy="457200"/>
                <wp:effectExtent l="0" t="0" r="1651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577" w:rsidRPr="00EE6AE5" w:rsidRDefault="00514577" w:rsidP="00514577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46.15pt;margin-top:304.65pt;width:393.2pt;height:36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" filled="f" stroked="f">
                <v:textbox inset="0,0,0,0">
                  <w:txbxContent>
                    <w:p w:rsidR="00514577" w:rsidRPr="00EE6AE5" w:rsidRDefault="00514577" w:rsidP="00514577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DC486F" w:rsidRDefault="00D00EB9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margin">
                  <wp:posOffset>1854835</wp:posOffset>
                </wp:positionH>
                <wp:positionV relativeFrom="page">
                  <wp:posOffset>3226436</wp:posOffset>
                </wp:positionV>
                <wp:extent cx="4933950" cy="535940"/>
                <wp:effectExtent l="0" t="0" r="0" b="1651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Pr="00B058A4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6" w:name="кадр"/>
                          </w:p>
                          <w:p w:rsidR="00EF00BA" w:rsidRPr="00EF00BA" w:rsidRDefault="00EF00BA" w:rsidP="00EF00B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7" w:name="Ю1"/>
                            <w:r w:rsidRPr="00EF00BA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КОНТРОЛЬ ЗА ПРОДАЖЕЙ МАРКИРОВАННЫХ ТОВАРОВ: ПЕРЕЧЕНЬ ИНДИКАТОРОВ РИСКА РАСШИРЕН</w:t>
                            </w:r>
                          </w:p>
                          <w:bookmarkEnd w:id="7"/>
                          <w:p w:rsidR="000B0F30" w:rsidRPr="00222785" w:rsidRDefault="000B0F30" w:rsidP="000B0F30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bookmarkEnd w:id="6"/>
                          <w:p w:rsidR="00895F09" w:rsidRPr="009D5ADD" w:rsidRDefault="00895F09" w:rsidP="000B0F30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B178D7" w:rsidRDefault="00B27470" w:rsidP="00760ADA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433B78" w:rsidRDefault="00B27470" w:rsidP="00B7113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231B9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11483" w:rsidRDefault="00B27470" w:rsidP="00E85E0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317DB3" w:rsidRDefault="00B27470" w:rsidP="000F2CB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46.05pt;margin-top:254.05pt;width:388.5pt;height:42.2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" filled="f" stroked="f">
                <v:textbox inset="0,0,0,0">
                  <w:txbxContent>
                    <w:p w:rsidR="00B058A4" w:rsidRPr="00B058A4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8" w:name="кадр"/>
                    </w:p>
                    <w:p w:rsidR="00EF00BA" w:rsidRPr="00EF00BA" w:rsidRDefault="00EF00BA" w:rsidP="00EF00B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9" w:name="Ю1"/>
                      <w:r w:rsidRPr="00EF00BA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КОНТРОЛЬ ЗА ПРОДАЖЕЙ МАРКИРОВАННЫХ ТОВАРОВ: ПЕРЕЧЕНЬ ИНДИКАТОРОВ РИСКА РАСШИРЕН</w:t>
                      </w:r>
                    </w:p>
                    <w:bookmarkEnd w:id="9"/>
                    <w:p w:rsidR="000B0F30" w:rsidRPr="00222785" w:rsidRDefault="000B0F30" w:rsidP="000B0F30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bookmarkEnd w:id="8"/>
                    <w:p w:rsidR="00895F09" w:rsidRPr="009D5ADD" w:rsidRDefault="00895F09" w:rsidP="000B0F30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B178D7" w:rsidRDefault="00B27470" w:rsidP="00760ADA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0E5FED" w:rsidRDefault="00B27470" w:rsidP="002C701F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433B78" w:rsidRDefault="00B27470" w:rsidP="00B71132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231B9A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11483" w:rsidRDefault="00B27470" w:rsidP="00E85E0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317DB3" w:rsidRDefault="00B27470" w:rsidP="000F2CB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22ED67C" wp14:editId="69E72E4F">
                <wp:simplePos x="0" y="0"/>
                <wp:positionH relativeFrom="page">
                  <wp:posOffset>209550</wp:posOffset>
                </wp:positionH>
                <wp:positionV relativeFrom="paragraph">
                  <wp:posOffset>330201</wp:posOffset>
                </wp:positionV>
                <wp:extent cx="7200265" cy="45719"/>
                <wp:effectExtent l="0" t="0" r="19685" b="31115"/>
                <wp:wrapNone/>
                <wp:docPr id="29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363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9" o:spid="_x0000_s1026" type="#_x0000_t32" style="position:absolute;margin-left:16.5pt;margin-top:26pt;width:566.95pt;height:3.6pt;z-index: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A9lJgIAAEI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">
                <w10:wrap anchorx="page"/>
              </v:shape>
            </w:pict>
          </mc:Fallback>
        </mc:AlternateContent>
      </w:r>
      <w:r w:rsidR="00455114"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D00EB9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352425</wp:posOffset>
                </wp:positionH>
                <wp:positionV relativeFrom="page">
                  <wp:posOffset>3476625</wp:posOffset>
                </wp:positionV>
                <wp:extent cx="1741170" cy="723900"/>
                <wp:effectExtent l="0" t="0" r="0" b="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Pr="00A56B9E" w:rsidRDefault="00EF00BA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Юристу</w:t>
                            </w:r>
                          </w:p>
                          <w:p w:rsidR="00213DD8" w:rsidRPr="00A56B9E" w:rsidRDefault="00213DD8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760ADA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0F2CB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B27470" w:rsidRPr="00C066C7" w:rsidRDefault="00B27470" w:rsidP="000F2CB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7.75pt;margin-top:273.75pt;width:137.1pt;height:57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RttwIAALw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" filled="f" stroked="f">
                <v:textbox inset=",0,,0">
                  <w:txbxContent>
                    <w:p w:rsidR="00B27470" w:rsidRDefault="00B27470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Pr="00A56B9E" w:rsidRDefault="00EF00BA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Юристу</w:t>
                      </w:r>
                    </w:p>
                    <w:p w:rsidR="00213DD8" w:rsidRPr="00A56B9E" w:rsidRDefault="00213DD8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760ADA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0F2CB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B27470" w:rsidRPr="00C066C7" w:rsidRDefault="00B27470" w:rsidP="000F2CB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60ADA" w:rsidRPr="00FA1013" w:rsidRDefault="00D00EB9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margin">
                  <wp:posOffset>1750060</wp:posOffset>
                </wp:positionH>
                <wp:positionV relativeFrom="page">
                  <wp:posOffset>3762374</wp:posOffset>
                </wp:positionV>
                <wp:extent cx="5093970" cy="3571875"/>
                <wp:effectExtent l="0" t="0" r="0" b="9525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97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0F2CB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780919" w:rsidRPr="00DB4346" w:rsidRDefault="00EF00BA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В список индикаторов риска, который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Роспотребнадзор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использует при надзоре в сфере защиты прав потребителей, включили еще 18 показателей. Новшества заработают 13 октября 2026 г. Они касаются продажи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БАДов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, парфюмерно-косметических изделий для рук с антимикробным действием, кожных антисептиков, пива, соков, слабоалкогольных и безалкогольных напитков.</w:t>
                            </w:r>
                          </w:p>
                          <w:p w:rsidR="008C0B4A" w:rsidRPr="00D55345" w:rsidRDefault="00B27470" w:rsidP="00D55345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EF00BA" w:rsidRPr="006F4A40" w:rsidRDefault="00EF00BA" w:rsidP="00EF00BA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индикаторы основаны на данных из «Честного знака» о том, что на конкретном объекте продавали продукцию без проверки QR-кода, с кодом, отсутствующим в системе, или с кодом изделия, которое уже вывели из оборота, либо не ввели в него. Показатели сработают, если объем продаж с отклонением от правил превысит определенный процент от среднемесячного объема реализации товаров;</w:t>
                            </w:r>
                          </w:p>
                          <w:p w:rsidR="00EF00BA" w:rsidRPr="006F4A40" w:rsidRDefault="00EF00BA" w:rsidP="00EF00BA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установили, например, такие пороговые значения:</w:t>
                            </w:r>
                          </w:p>
                          <w:p w:rsidR="00EF00BA" w:rsidRPr="006F4A40" w:rsidRDefault="00EF00BA" w:rsidP="00EF00BA">
                            <w:pPr>
                              <w:pStyle w:val="af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при продаже без проверки кода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БАДов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и антимикробных средств для рук – 200%, пива – 350%, безалкогольных напитков – 10%;</w:t>
                            </w:r>
                          </w:p>
                          <w:p w:rsidR="00EF00BA" w:rsidRPr="006F4A40" w:rsidRDefault="00EF00BA" w:rsidP="00EF00BA">
                            <w:pPr>
                              <w:pStyle w:val="af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при реализации товаров с кодом продукции, выведенной из оборота, для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БАДов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– 5%, антимикробных средств для рук – 20 либо 10%, безалкогольных напитков – 1 или 5%. По последним двум видам товаров первые значения учитывают, если продавец запрашивал данные о запрете их продажи, вторые – если нет;</w:t>
                            </w:r>
                          </w:p>
                          <w:p w:rsidR="00EF00BA" w:rsidRPr="006F4A40" w:rsidRDefault="00EF00BA" w:rsidP="00EF00BA">
                            <w:pPr>
                              <w:pStyle w:val="af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при отпуске </w:t>
                            </w:r>
                            <w:proofErr w:type="spellStart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БАДов</w:t>
                            </w:r>
                            <w:proofErr w:type="spellEnd"/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, безалкогольных напитков, антимикробных средств для рук, кожных антисептиков с указанием кода продукции, не введенной в оборот, – 1%.</w:t>
                            </w:r>
                          </w:p>
                          <w:p w:rsidR="007D643B" w:rsidRDefault="007D643B" w:rsidP="00EF00BA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  <w:p w:rsidR="00615F55" w:rsidRDefault="00615F55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37.8pt;margin-top:296.25pt;width:401.1pt;height:281.2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" filled="f" stroked="f">
                <v:textbox inset="0,0,,0">
                  <w:txbxContent>
                    <w:p w:rsidR="00B27470" w:rsidRPr="00D745FB" w:rsidRDefault="00B27470" w:rsidP="000F2CB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780919" w:rsidRPr="00DB4346" w:rsidRDefault="00EF00BA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В список индикаторов риска, который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Роспотребнадзор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использует при надзоре в сфере защиты прав потребителей, включили еще 18 показателей. Новшества заработают 13 октября 2026 г. Они касаются продажи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БАДов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, парфюмерно-косметических изделий для рук с антимикробным действием, кожных антисептиков, пива, соков, слабоалкогольных и безалкогольных напитков.</w:t>
                      </w:r>
                    </w:p>
                    <w:p w:rsidR="008C0B4A" w:rsidRPr="00D55345" w:rsidRDefault="00B27470" w:rsidP="00D55345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EF00BA" w:rsidRPr="006F4A40" w:rsidRDefault="00EF00BA" w:rsidP="00EF00BA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индикаторы основаны на данных из «Честного знака» о том, что на конкретном объекте продавали продукцию без проверки QR-кода, с кодом, отсутствующим в системе, или с кодом изделия, которое уже вывели из оборота, либо не ввели в него. Показатели сработают, если объем продаж с отклонением от правил превысит определенный процент от среднемесячного объема реализации товаров;</w:t>
                      </w:r>
                    </w:p>
                    <w:p w:rsidR="00EF00BA" w:rsidRPr="006F4A40" w:rsidRDefault="00EF00BA" w:rsidP="00EF00BA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установили, например, такие пороговые значения:</w:t>
                      </w:r>
                    </w:p>
                    <w:p w:rsidR="00EF00BA" w:rsidRPr="006F4A40" w:rsidRDefault="00EF00BA" w:rsidP="00EF00BA">
                      <w:pPr>
                        <w:pStyle w:val="af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при продаже без проверки кода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БАДов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и антимикробных средств для рук – 200%, пива – 350%, безалкогольных напитков – 10%;</w:t>
                      </w:r>
                    </w:p>
                    <w:p w:rsidR="00EF00BA" w:rsidRPr="006F4A40" w:rsidRDefault="00EF00BA" w:rsidP="00EF00BA">
                      <w:pPr>
                        <w:pStyle w:val="af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при реализации товаров с кодом продукции, выведенной из оборота, для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БАДов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– 5%, антимикробных средств для рук – 20 либо 10%, безалкогольных напитков – 1 или 5%. По последним двум видам товаров первые значения учитывают, если продавец запрашивал данные о запрете их продажи, вторые – если нет;</w:t>
                      </w:r>
                    </w:p>
                    <w:p w:rsidR="00EF00BA" w:rsidRPr="006F4A40" w:rsidRDefault="00EF00BA" w:rsidP="00EF00BA">
                      <w:pPr>
                        <w:pStyle w:val="af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при отпуске </w:t>
                      </w:r>
                      <w:proofErr w:type="spellStart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БАДов</w:t>
                      </w:r>
                      <w:proofErr w:type="spellEnd"/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, безалкогольных напитков, антимикробных средств для рук, кожных антисептиков с указанием кода продукции, не введенной в оборот, – 1%.</w:t>
                      </w:r>
                    </w:p>
                    <w:p w:rsidR="007D643B" w:rsidRDefault="007D643B" w:rsidP="00EF00BA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  <w:p w:rsidR="00615F55" w:rsidRDefault="00615F55"/>
                  </w:txbxContent>
                </v:textbox>
                <w10:wrap anchorx="margin" anchory="page"/>
              </v:shape>
            </w:pict>
          </mc:Fallback>
        </mc:AlternateContent>
      </w:r>
    </w:p>
    <w:p w:rsidR="00EE6AE5" w:rsidRPr="00FA1013" w:rsidRDefault="00EE6AE5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</w:p>
    <w:p w:rsidR="002D547F" w:rsidRPr="002D547F" w:rsidRDefault="00D00EB9" w:rsidP="00C44451">
      <w:pPr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4438650</wp:posOffset>
                </wp:positionV>
                <wp:extent cx="1588770" cy="1381125"/>
                <wp:effectExtent l="0" t="0" r="49530" b="66675"/>
                <wp:wrapNone/>
                <wp:docPr id="1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034BBF" w:rsidRPr="00EF00BA" w:rsidRDefault="00B27470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10" w:name="_GoBack"/>
                            <w:r w:rsidRPr="00EF00BA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DA2A0C" w:rsidRPr="00EF00BA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EF00BA" w:rsidRPr="00EF00BA" w:rsidRDefault="00D00EB9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8" w:history="1">
                              <w:r w:rsidR="00EF00BA" w:rsidRPr="00EF00BA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Приказ </w:t>
                              </w:r>
                              <w:proofErr w:type="spellStart"/>
                              <w:r w:rsidR="00EF00BA" w:rsidRPr="00EF00BA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Роспотребнадзора</w:t>
                              </w:r>
                              <w:proofErr w:type="spellEnd"/>
                              <w:r w:rsidR="00EF00BA" w:rsidRPr="00EF00BA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 от 17.08.2026 N 644</w:t>
                              </w:r>
                            </w:hyperlink>
                            <w:bookmarkEnd w:id="1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margin-left:33.75pt;margin-top:349.5pt;width:125.1pt;height:108.7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034BBF" w:rsidRPr="00EF00BA" w:rsidRDefault="00B27470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bookmarkStart w:id="11" w:name="_GoBack"/>
                      <w:r w:rsidRPr="00EF00BA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DA2A0C" w:rsidRPr="00EF00BA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EF00BA" w:rsidRPr="00EF00BA" w:rsidRDefault="00D00EB9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9" w:history="1">
                        <w:r w:rsidR="00EF00BA" w:rsidRPr="00EF00BA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Приказ </w:t>
                        </w:r>
                        <w:proofErr w:type="spellStart"/>
                        <w:r w:rsidR="00EF00BA" w:rsidRPr="00EF00BA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Роспотребнадзора</w:t>
                        </w:r>
                        <w:proofErr w:type="spellEnd"/>
                        <w:r w:rsidR="00EF00BA" w:rsidRPr="00EF00BA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 от 17.08.2026 N 644</w:t>
                        </w:r>
                      </w:hyperlink>
                      <w:bookmarkEnd w:id="11"/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2D547F" w:rsidRPr="002D547F" w:rsidRDefault="00FA04BB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2D547F" w:rsidP="00514577">
      <w:pPr>
        <w:ind w:firstLine="708"/>
        <w:rPr>
          <w:rFonts w:ascii="Century Gothic" w:hAnsi="Century Gothic" w:cs="Century Gothic"/>
          <w:sz w:val="16"/>
          <w:szCs w:val="16"/>
        </w:rPr>
      </w:pP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545863" w:rsidP="00A603C5">
      <w:pPr>
        <w:pStyle w:val="1"/>
        <w:tabs>
          <w:tab w:val="left" w:pos="284"/>
        </w:tabs>
        <w:jc w:val="center"/>
      </w:pPr>
      <w:r w:rsidRPr="004420CE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6629400</wp:posOffset>
                </wp:positionV>
                <wp:extent cx="4993640" cy="37147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7" type="#_x0000_t202" style="position:absolute;left:0;text-align:left;margin-left:155.05pt;margin-top:522pt;width:393.2pt;height:29.2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" filled="f" stroked="f">
                <v:textbox inset="0,0,0,0">
                  <w:txbxContent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745FB" w:rsidRPr="00D745FB" w:rsidRDefault="00514577" w:rsidP="00514577">
      <w:pPr>
        <w:tabs>
          <w:tab w:val="left" w:pos="3060"/>
        </w:tabs>
        <w:rPr>
          <w:lang w:eastAsia="ru-RU"/>
        </w:rPr>
      </w:pPr>
      <w:r>
        <w:rPr>
          <w:lang w:eastAsia="ru-RU"/>
        </w:rPr>
        <w:tab/>
      </w:r>
    </w:p>
    <w:p w:rsidR="00D745FB" w:rsidRPr="00D745FB" w:rsidRDefault="00D745FB" w:rsidP="00D745FB">
      <w:pPr>
        <w:rPr>
          <w:lang w:eastAsia="ru-RU"/>
        </w:rPr>
      </w:pPr>
    </w:p>
    <w:p w:rsidR="00D745FB" w:rsidRPr="00D745FB" w:rsidRDefault="003762D9" w:rsidP="003762D9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</w:p>
    <w:p w:rsidR="008C0B4A" w:rsidRDefault="008C0B4A" w:rsidP="00D745FB">
      <w:pPr>
        <w:rPr>
          <w:lang w:eastAsia="ru-RU"/>
        </w:rPr>
      </w:pPr>
    </w:p>
    <w:p w:rsidR="008C0B4A" w:rsidRPr="008C0B4A" w:rsidRDefault="003762D9" w:rsidP="003762D9">
      <w:pPr>
        <w:tabs>
          <w:tab w:val="left" w:pos="3159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D00EB9" w:rsidP="008C0B4A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page">
                  <wp:posOffset>274955</wp:posOffset>
                </wp:positionH>
                <wp:positionV relativeFrom="paragraph">
                  <wp:posOffset>264160</wp:posOffset>
                </wp:positionV>
                <wp:extent cx="6962140" cy="635"/>
                <wp:effectExtent l="0" t="0" r="10160" b="18415"/>
                <wp:wrapNone/>
                <wp:docPr id="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23125" id="AutoShape 459" o:spid="_x0000_s1026" type="#_x0000_t32" style="position:absolute;margin-left:21.65pt;margin-top:20.8pt;width:548.2pt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3BIwIAAEA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">
                <w10:wrap anchorx="page"/>
              </v:shape>
            </w:pict>
          </mc:Fallback>
        </mc:AlternateContent>
      </w:r>
    </w:p>
    <w:p w:rsidR="008C0B4A" w:rsidRPr="008C0B4A" w:rsidRDefault="00D00EB9" w:rsidP="008C0B4A">
      <w:pPr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337185</wp:posOffset>
                </wp:positionH>
                <wp:positionV relativeFrom="page">
                  <wp:posOffset>7677150</wp:posOffset>
                </wp:positionV>
                <wp:extent cx="1836420" cy="1323975"/>
                <wp:effectExtent l="0" t="0" r="0" b="9525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у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№44-ФЗ</w:t>
                            </w:r>
                            <w:r w:rsidR="00E62C53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)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476D" id="_x0000_s1048" type="#_x0000_t202" style="position:absolute;margin-left:26.55pt;margin-top:604.5pt;width:144.6pt;height:104.2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xItwIAALw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у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№44-ФЗ</w:t>
                      </w:r>
                      <w:r w:rsidR="00E62C53">
                        <w:rPr>
                          <w:b/>
                          <w:color w:val="FFFFFF"/>
                          <w:sz w:val="26"/>
                          <w:szCs w:val="26"/>
                        </w:rPr>
                        <w:t>)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1797685</wp:posOffset>
                </wp:positionH>
                <wp:positionV relativeFrom="page">
                  <wp:posOffset>7610474</wp:posOffset>
                </wp:positionV>
                <wp:extent cx="5117465" cy="466725"/>
                <wp:effectExtent l="0" t="0" r="6985" b="952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746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BA" w:rsidRPr="00EF00BA" w:rsidRDefault="00EF00BA" w:rsidP="00EF00B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12" w:name="З1"/>
                            <w:r w:rsidRPr="00EF00BA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В ГОСЗАКУПКИ СТРОИТЕЛЬНЫХ И РЕМОНТНЫХ РАБОТ ВВЕЛИ ОЦЕНКУ ДЕЛОВОЙ РЕПУТАЦИИ С 1 ОКТЯБРЯ</w:t>
                            </w:r>
                          </w:p>
                          <w:bookmarkEnd w:id="12"/>
                          <w:p w:rsidR="003762D9" w:rsidRPr="000849C7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9" type="#_x0000_t202" style="position:absolute;margin-left:141.55pt;margin-top:599.25pt;width:402.95pt;height:36.7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" filled="f" stroked="f">
                <v:textbox inset="0,0,0,0">
                  <w:txbxContent>
                    <w:p w:rsidR="00EF00BA" w:rsidRPr="00EF00BA" w:rsidRDefault="00EF00BA" w:rsidP="00EF00B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3" w:name="З1"/>
                      <w:r w:rsidRPr="00EF00BA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В ГОСЗАКУПКИ СТРОИТЕЛЬНЫХ И РЕМОНТНЫХ РАБОТ ВВЕЛИ ОЦЕНКУ ДЕЛОВОЙ РЕПУТАЦИИ С 1 ОКТЯБРЯ</w:t>
                      </w:r>
                    </w:p>
                    <w:bookmarkEnd w:id="13"/>
                    <w:p w:rsidR="003762D9" w:rsidRPr="000849C7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8C0B4A" w:rsidRDefault="008C0B4A" w:rsidP="008C0B4A">
      <w:pPr>
        <w:rPr>
          <w:lang w:eastAsia="ru-RU"/>
        </w:rPr>
      </w:pPr>
    </w:p>
    <w:p w:rsidR="00D745FB" w:rsidRPr="008C0B4A" w:rsidRDefault="00D00EB9" w:rsidP="008C0B4A">
      <w:pPr>
        <w:tabs>
          <w:tab w:val="left" w:pos="1741"/>
        </w:tabs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1788160</wp:posOffset>
                </wp:positionH>
                <wp:positionV relativeFrom="margin">
                  <wp:posOffset>7603490</wp:posOffset>
                </wp:positionV>
                <wp:extent cx="5050790" cy="2286000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3762D9" w:rsidRPr="000D68C0" w:rsidRDefault="00EF00BA" w:rsidP="003762D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Заказчики вправе оценивать квалификацию участников конкурсов не только по опыту сопоставимых работ, но и по деловой репутации. Дополнительный показатель оценки можно применять при закупках работ, в частности, по строительству, реконструкции, капремонту и сносу капитальных и линейных объектов, а также по сохранению объектов культурного наследия, по ремонту и содержанию автодорог, по текущему ремонту зданий и сооружений. Поправки вступили в силу 30 сентября и применяются при закупках, которые объявили после этой даты, т.е. с 1 октября.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6052A6" w:rsidRPr="003B59A2" w:rsidRDefault="00EF00BA" w:rsidP="00EF00BA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F4A40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если заказчик решит использовать при оценке заявок дополнительный показатель «Деловая репутация», то величина значимости основного показателя «Опыт сопоставимых работ» должна составлять не менее 60% от суммы величин значимости всех показателей оценки, которые применяются по критерию «Квалификация».</w:t>
                            </w:r>
                          </w:p>
                          <w:p w:rsidR="00486884" w:rsidRPr="002138D8" w:rsidRDefault="00486884" w:rsidP="006052A6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50" type="#_x0000_t202" style="position:absolute;margin-left:140.8pt;margin-top:598.7pt;width:397.7pt;height:180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3762D9" w:rsidRPr="000D68C0" w:rsidRDefault="00EF00BA" w:rsidP="003762D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Заказчики вправе оценивать квалификацию участников конкурсов не только по опыту сопоставимых работ, но и по деловой репутации. Дополнительный показатель оценки можно применять при закупках работ, в частности, по строительству, реконструкции, капремонту и сносу капитальных и линейных объектов, а также по сохранению объектов культурного наследия, по ремонту и содержанию автодорог, по текущему ремонту зданий и сооружений. Поправки вступили в силу 30 сентября и применяются при закупках, которые объявили после этой даты, т.е. с 1 октября.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6052A6" w:rsidRPr="003B59A2" w:rsidRDefault="00EF00BA" w:rsidP="00EF00BA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F4A40">
                        <w:rPr>
                          <w:rFonts w:ascii="Century Gothic" w:hAnsi="Century Gothic"/>
                          <w:sz w:val="19"/>
                          <w:szCs w:val="19"/>
                        </w:rPr>
                        <w:t>если заказчик решит использовать при оценке заявок дополнительный показатель «Деловая репутация», то величина значимости основного показателя «Опыт сопоставимых работ» должна составлять не менее 60% от суммы величин значимости всех показателей оценки, которые применяются по критерию «Квалификация».</w:t>
                      </w:r>
                    </w:p>
                    <w:p w:rsidR="00486884" w:rsidRPr="002138D8" w:rsidRDefault="00486884" w:rsidP="006052A6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426720</wp:posOffset>
                </wp:positionH>
                <wp:positionV relativeFrom="margin">
                  <wp:posOffset>8594090</wp:posOffset>
                </wp:positionV>
                <wp:extent cx="1638300" cy="923925"/>
                <wp:effectExtent l="0" t="0" r="57150" b="66675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EF00BA" w:rsidRDefault="003762D9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F00BA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EF00BA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EF00BA" w:rsidRPr="00EF00BA" w:rsidRDefault="00D00EB9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20" w:history="1">
                              <w:r w:rsidR="00EF00BA" w:rsidRPr="00EF00BA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Постановление Правительства РФ от </w:t>
                              </w:r>
                              <w:bookmarkStart w:id="14" w:name="_Hlk242191239"/>
                              <w:r w:rsidR="00EF00BA" w:rsidRPr="00EF00BA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29.09.2026 N 1255</w:t>
                              </w:r>
                              <w:bookmarkEnd w:id="14"/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51" style="position:absolute;margin-left:33.6pt;margin-top:676.7pt;width:129pt;height:72.75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" fillcolor="window" strokecolor="#f2f2f2" strokeweight=".25pt">
                <v:shadow on="t" color="#868686"/>
                <v:textbox inset="0,0,0,0">
                  <w:txbxContent>
                    <w:p w:rsidR="005E5782" w:rsidRPr="00EF00BA" w:rsidRDefault="003762D9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EF00BA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EF00BA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EF00BA" w:rsidRPr="00EF00BA" w:rsidRDefault="00D00EB9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21" w:history="1">
                        <w:r w:rsidR="00EF00BA" w:rsidRPr="00EF00BA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Постановление Правительства РФ от </w:t>
                        </w:r>
                        <w:bookmarkStart w:id="15" w:name="_Hlk242191239"/>
                        <w:r w:rsidR="00EF00BA" w:rsidRPr="00EF00BA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29.09.2026 N 1255</w:t>
                        </w:r>
                        <w:bookmarkEnd w:id="15"/>
                      </w:hyperlink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8C0B4A">
        <w:rPr>
          <w:lang w:eastAsia="ru-RU"/>
        </w:rPr>
        <w:tab/>
      </w:r>
    </w:p>
    <w:sectPr w:rsidR="00D745FB" w:rsidRPr="008C0B4A" w:rsidSect="00910D17">
      <w:headerReference w:type="default" r:id="rId22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CCA"/>
    <w:multiLevelType w:val="hybridMultilevel"/>
    <w:tmpl w:val="3D08DB4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C13A5"/>
    <w:multiLevelType w:val="hybridMultilevel"/>
    <w:tmpl w:val="AE88107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C9122D"/>
    <w:multiLevelType w:val="hybridMultilevel"/>
    <w:tmpl w:val="E76833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0069DC"/>
    <w:multiLevelType w:val="hybridMultilevel"/>
    <w:tmpl w:val="CDC0D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D345D9"/>
    <w:multiLevelType w:val="hybridMultilevel"/>
    <w:tmpl w:val="AC5CF63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E0981"/>
    <w:multiLevelType w:val="multilevel"/>
    <w:tmpl w:val="99C2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1"/>
  </w:num>
  <w:num w:numId="3">
    <w:abstractNumId w:val="14"/>
  </w:num>
  <w:num w:numId="4">
    <w:abstractNumId w:val="18"/>
  </w:num>
  <w:num w:numId="5">
    <w:abstractNumId w:val="3"/>
  </w:num>
  <w:num w:numId="6">
    <w:abstractNumId w:val="5"/>
  </w:num>
  <w:num w:numId="7">
    <w:abstractNumId w:val="2"/>
  </w:num>
  <w:num w:numId="8">
    <w:abstractNumId w:val="12"/>
  </w:num>
  <w:num w:numId="9">
    <w:abstractNumId w:val="10"/>
  </w:num>
  <w:num w:numId="10">
    <w:abstractNumId w:val="19"/>
  </w:num>
  <w:num w:numId="11">
    <w:abstractNumId w:val="6"/>
  </w:num>
  <w:num w:numId="12">
    <w:abstractNumId w:val="17"/>
  </w:num>
  <w:num w:numId="13">
    <w:abstractNumId w:val="7"/>
  </w:num>
  <w:num w:numId="14">
    <w:abstractNumId w:val="9"/>
  </w:num>
  <w:num w:numId="15">
    <w:abstractNumId w:val="16"/>
  </w:num>
  <w:num w:numId="16">
    <w:abstractNumId w:val="4"/>
  </w:num>
  <w:num w:numId="17">
    <w:abstractNumId w:val="15"/>
  </w:num>
  <w:num w:numId="18">
    <w:abstractNumId w:val="0"/>
  </w:num>
  <w:num w:numId="19">
    <w:abstractNumId w:val="1"/>
  </w:num>
  <w:num w:numId="20">
    <w:abstractNumId w:val="11"/>
  </w:num>
  <w:num w:numId="21">
    <w:abstractNumId w:val="22"/>
  </w:num>
  <w:num w:numId="22">
    <w:abstractNumId w:val="8"/>
  </w:num>
  <w:num w:numId="23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4BBF"/>
    <w:rsid w:val="000352CD"/>
    <w:rsid w:val="00035470"/>
    <w:rsid w:val="000410FB"/>
    <w:rsid w:val="00041D02"/>
    <w:rsid w:val="0004550E"/>
    <w:rsid w:val="0004711F"/>
    <w:rsid w:val="000472AF"/>
    <w:rsid w:val="000508DD"/>
    <w:rsid w:val="00050A29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E3DAC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4F9E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884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5863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2A6"/>
    <w:rsid w:val="00605619"/>
    <w:rsid w:val="006077E6"/>
    <w:rsid w:val="00610C8E"/>
    <w:rsid w:val="00611675"/>
    <w:rsid w:val="00612997"/>
    <w:rsid w:val="006136FE"/>
    <w:rsid w:val="00613B0E"/>
    <w:rsid w:val="00615F55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3AD3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D643B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274D3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E59"/>
    <w:rsid w:val="00C21E0F"/>
    <w:rsid w:val="00C22818"/>
    <w:rsid w:val="00C27396"/>
    <w:rsid w:val="00C33F2D"/>
    <w:rsid w:val="00C35D7E"/>
    <w:rsid w:val="00C36E49"/>
    <w:rsid w:val="00C42FDD"/>
    <w:rsid w:val="00C44451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66C49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0EB9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2C53"/>
    <w:rsid w:val="00E64D63"/>
    <w:rsid w:val="00E7309C"/>
    <w:rsid w:val="00E7309F"/>
    <w:rsid w:val="00E730B1"/>
    <w:rsid w:val="00E7557C"/>
    <w:rsid w:val="00E801E5"/>
    <w:rsid w:val="00E80B0A"/>
    <w:rsid w:val="00E83F73"/>
    <w:rsid w:val="00E847FB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00BA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2B1EE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5750" TargetMode="External"/><Relationship Id="rId13" Type="http://schemas.openxmlformats.org/officeDocument/2006/relationships/hyperlink" Target="https://login.consultant.ru/link/?req=doc&amp;base=QUEST&amp;n=238482" TargetMode="External"/><Relationship Id="rId18" Type="http://schemas.openxmlformats.org/officeDocument/2006/relationships/hyperlink" Target="https://login.consultant.ru/link/?req=doc&amp;base=LAW&amp;n=5458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4563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QUEST&amp;n=238482" TargetMode="External"/><Relationship Id="rId17" Type="http://schemas.openxmlformats.org/officeDocument/2006/relationships/hyperlink" Target="https://login.consultant.ru/link/?req=doc&amp;base=LAW&amp;n=5454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5465" TargetMode="External"/><Relationship Id="rId20" Type="http://schemas.openxmlformats.org/officeDocument/2006/relationships/hyperlink" Target="https://login.consultant.ru/link/?req=doc&amp;base=LAW&amp;n=54563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584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406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5750" TargetMode="External"/><Relationship Id="rId19" Type="http://schemas.openxmlformats.org/officeDocument/2006/relationships/hyperlink" Target="https://login.consultant.ru/link/?req=doc&amp;base=LAW&amp;n=5458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5840" TargetMode="External"/><Relationship Id="rId14" Type="http://schemas.openxmlformats.org/officeDocument/2006/relationships/hyperlink" Target="https://login.consultant.ru/link/?req=doc&amp;base=LAW&amp;n=544065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7C92-D887-44A4-8B7A-6C3E5301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37</cp:revision>
  <cp:lastPrinted>2026-10-02T02:26:00Z</cp:lastPrinted>
  <dcterms:created xsi:type="dcterms:W3CDTF">2026-06-26T03:48:00Z</dcterms:created>
  <dcterms:modified xsi:type="dcterms:W3CDTF">2026-10-09T02:21:00Z</dcterms:modified>
</cp:coreProperties>
</file>